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B675F" w14:textId="1444C736" w:rsidR="00192CAD" w:rsidRDefault="00192CAD" w:rsidP="00192CAD">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B8540C">
        <w:rPr>
          <w:rFonts w:ascii="Arial" w:hAnsi="Arial" w:cs="Arial"/>
          <w:b/>
          <w:sz w:val="24"/>
          <w:szCs w:val="28"/>
          <w:lang w:val="en-US"/>
        </w:rPr>
        <w:t>9</w:t>
      </w:r>
      <w:r w:rsidRPr="001D2FBF">
        <w:rPr>
          <w:rFonts w:ascii="Arial" w:hAnsi="Arial" w:cs="Arial"/>
          <w:b/>
          <w:sz w:val="24"/>
          <w:szCs w:val="28"/>
        </w:rPr>
        <w:tab/>
      </w:r>
      <w:r w:rsidR="00505EE7" w:rsidRPr="00505EE7">
        <w:rPr>
          <w:rFonts w:ascii="Arial" w:hAnsi="Arial" w:cs="Arial"/>
          <w:b/>
          <w:sz w:val="24"/>
          <w:szCs w:val="28"/>
          <w:lang w:val="en-US"/>
        </w:rPr>
        <w:t>R4-231904</w:t>
      </w:r>
      <w:r w:rsidR="00505EE7">
        <w:rPr>
          <w:rFonts w:ascii="Arial" w:hAnsi="Arial" w:cs="Arial"/>
          <w:b/>
          <w:sz w:val="24"/>
          <w:szCs w:val="28"/>
          <w:lang w:val="en-US"/>
        </w:rPr>
        <w:t>1</w:t>
      </w:r>
    </w:p>
    <w:p w14:paraId="78197775" w14:textId="758A460E" w:rsidR="00192CAD" w:rsidRPr="001D2FBF" w:rsidRDefault="00B8540C" w:rsidP="00192CAD">
      <w:pPr>
        <w:widowControl w:val="0"/>
        <w:tabs>
          <w:tab w:val="right" w:pos="9072"/>
        </w:tabs>
        <w:spacing w:after="0"/>
        <w:rPr>
          <w:rFonts w:ascii="Arial" w:hAnsi="Arial" w:cs="Arial"/>
          <w:b/>
          <w:sz w:val="24"/>
          <w:szCs w:val="28"/>
          <w:lang w:val="en-US"/>
        </w:rPr>
      </w:pPr>
      <w:r>
        <w:rPr>
          <w:rFonts w:ascii="Arial" w:hAnsi="Arial" w:cs="Arial"/>
          <w:b/>
          <w:sz w:val="24"/>
          <w:szCs w:val="24"/>
        </w:rPr>
        <w:t>Chicago</w:t>
      </w:r>
      <w:r w:rsidR="00805BCB" w:rsidRPr="00805BCB">
        <w:rPr>
          <w:rFonts w:ascii="Arial" w:hAnsi="Arial" w:cs="Arial"/>
          <w:b/>
          <w:sz w:val="24"/>
          <w:szCs w:val="24"/>
        </w:rPr>
        <w:t xml:space="preserve">, </w:t>
      </w:r>
      <w:r>
        <w:rPr>
          <w:rFonts w:ascii="Arial" w:hAnsi="Arial" w:cs="Arial"/>
          <w:b/>
          <w:sz w:val="24"/>
          <w:szCs w:val="24"/>
        </w:rPr>
        <w:t>US</w:t>
      </w:r>
      <w:r w:rsidR="00192CAD" w:rsidRPr="00FE5D01">
        <w:rPr>
          <w:rFonts w:ascii="Arial" w:hAnsi="Arial" w:cs="Arial"/>
          <w:b/>
          <w:sz w:val="24"/>
          <w:szCs w:val="28"/>
          <w:lang w:val="en-US"/>
        </w:rPr>
        <w:t xml:space="preserve">, </w:t>
      </w:r>
      <w:r>
        <w:rPr>
          <w:rFonts w:ascii="Arial" w:hAnsi="Arial" w:cs="Arial"/>
          <w:b/>
          <w:sz w:val="24"/>
          <w:szCs w:val="28"/>
          <w:lang w:val="en-US"/>
        </w:rPr>
        <w:t>November</w:t>
      </w:r>
      <w:r w:rsidR="000D4F05" w:rsidRPr="000D4F05">
        <w:rPr>
          <w:rFonts w:ascii="Arial" w:hAnsi="Arial" w:cs="Arial"/>
          <w:b/>
          <w:sz w:val="24"/>
          <w:szCs w:val="28"/>
          <w:lang w:val="en-US"/>
        </w:rPr>
        <w:t xml:space="preserve"> </w:t>
      </w:r>
      <w:r>
        <w:rPr>
          <w:rFonts w:ascii="Arial" w:hAnsi="Arial" w:cs="Arial"/>
          <w:b/>
          <w:sz w:val="24"/>
          <w:szCs w:val="28"/>
          <w:lang w:val="en-US"/>
        </w:rPr>
        <w:t>13</w:t>
      </w:r>
      <w:r w:rsidR="000D4F05" w:rsidRPr="000D4F05">
        <w:rPr>
          <w:rFonts w:ascii="Arial" w:hAnsi="Arial" w:cs="Arial"/>
          <w:b/>
          <w:sz w:val="24"/>
          <w:szCs w:val="28"/>
          <w:lang w:val="en-US"/>
        </w:rPr>
        <w:t xml:space="preserve"> – </w:t>
      </w:r>
      <w:r>
        <w:rPr>
          <w:rFonts w:ascii="Arial" w:hAnsi="Arial" w:cs="Arial"/>
          <w:b/>
          <w:sz w:val="24"/>
          <w:szCs w:val="28"/>
          <w:lang w:val="en-US"/>
        </w:rPr>
        <w:t>November</w:t>
      </w:r>
      <w:r w:rsidR="000D4F05" w:rsidRPr="000D4F05">
        <w:rPr>
          <w:rFonts w:ascii="Arial" w:hAnsi="Arial" w:cs="Arial"/>
          <w:b/>
          <w:sz w:val="24"/>
          <w:szCs w:val="28"/>
          <w:lang w:val="en-US"/>
        </w:rPr>
        <w:t xml:space="preserve"> 1</w:t>
      </w:r>
      <w:r>
        <w:rPr>
          <w:rFonts w:ascii="Arial" w:hAnsi="Arial" w:cs="Arial"/>
          <w:b/>
          <w:sz w:val="24"/>
          <w:szCs w:val="28"/>
          <w:lang w:val="en-US"/>
        </w:rPr>
        <w:t>7</w:t>
      </w:r>
      <w:r w:rsidR="00192CAD" w:rsidRPr="00CB7E10">
        <w:rPr>
          <w:rFonts w:ascii="Arial" w:hAnsi="Arial" w:cs="Arial"/>
          <w:b/>
          <w:sz w:val="24"/>
          <w:szCs w:val="28"/>
          <w:lang w:val="en-US"/>
        </w:rPr>
        <w:t>, 202</w:t>
      </w:r>
      <w:r w:rsidR="00192CAD">
        <w:rPr>
          <w:rFonts w:ascii="Arial" w:hAnsi="Arial" w:cs="Arial"/>
          <w:b/>
          <w:sz w:val="24"/>
          <w:szCs w:val="28"/>
          <w:lang w:val="en-US"/>
        </w:rPr>
        <w:t>3</w:t>
      </w:r>
    </w:p>
    <w:bookmarkEnd w:id="1"/>
    <w:p w14:paraId="367FCFEA" w14:textId="11AF267F"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229FB">
        <w:rPr>
          <w:rFonts w:ascii="Arial" w:hAnsi="Arial" w:cs="Arial"/>
          <w:color w:val="000000"/>
          <w:sz w:val="22"/>
        </w:rPr>
        <w:t>8</w:t>
      </w:r>
      <w:r>
        <w:rPr>
          <w:rFonts w:ascii="Arial" w:hAnsi="Arial" w:cs="Arial" w:hint="eastAsia"/>
          <w:color w:val="000000"/>
          <w:sz w:val="22"/>
        </w:rPr>
        <w:t>.</w:t>
      </w:r>
      <w:r w:rsidR="00D6507D">
        <w:rPr>
          <w:rFonts w:ascii="Arial" w:hAnsi="Arial" w:cs="Arial"/>
          <w:color w:val="000000"/>
          <w:sz w:val="22"/>
        </w:rPr>
        <w:t>7</w:t>
      </w:r>
      <w:r>
        <w:rPr>
          <w:rFonts w:ascii="Arial" w:hAnsi="Arial" w:cs="Arial" w:hint="eastAsia"/>
          <w:color w:val="000000"/>
          <w:sz w:val="22"/>
        </w:rPr>
        <w:t>.</w:t>
      </w:r>
      <w:r w:rsidR="00CD4BFC">
        <w:rPr>
          <w:rFonts w:ascii="Arial" w:hAnsi="Arial" w:cs="Arial"/>
          <w:color w:val="000000"/>
          <w:sz w:val="22"/>
        </w:rPr>
        <w:t>2</w:t>
      </w:r>
      <w:r w:rsidR="00EC009E">
        <w:rPr>
          <w:rFonts w:ascii="Arial" w:hAnsi="Arial" w:cs="Arial"/>
          <w:color w:val="000000"/>
          <w:sz w:val="22"/>
        </w:rPr>
        <w:t>.</w:t>
      </w:r>
      <w:r w:rsidR="00FE5D01">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10083F6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53103">
        <w:rPr>
          <w:rFonts w:ascii="Arial" w:hAnsi="Arial" w:cs="Arial"/>
          <w:color w:val="000000"/>
          <w:sz w:val="22"/>
        </w:rPr>
        <w:t xml:space="preserve">Remaining issues on </w:t>
      </w:r>
      <w:r w:rsidR="0089267E" w:rsidRPr="0089267E">
        <w:rPr>
          <w:rFonts w:ascii="Arial" w:hAnsi="Arial" w:cs="Arial"/>
          <w:color w:val="000000"/>
          <w:sz w:val="22"/>
        </w:rPr>
        <w:t>general aspects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30AB1EA2"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805BCB">
        <w:rPr>
          <w:lang w:val="en-US"/>
        </w:rPr>
        <w:t>8</w:t>
      </w:r>
      <w:r w:rsidR="00700B0B">
        <w:rPr>
          <w:lang w:val="en-US"/>
        </w:rPr>
        <w:t>bis</w:t>
      </w:r>
      <w:r w:rsidRPr="00B70031">
        <w:rPr>
          <w:lang w:val="en-US"/>
        </w:rPr>
        <w:t xml:space="preserve"> meeting, </w:t>
      </w:r>
      <w:r w:rsidR="001407B0">
        <w:rPr>
          <w:lang w:val="en-US"/>
        </w:rPr>
        <w:t xml:space="preserve">there were </w:t>
      </w:r>
      <w:r w:rsidR="008F1CC4">
        <w:rPr>
          <w:lang w:val="en-US"/>
        </w:rPr>
        <w:t>extensive</w:t>
      </w:r>
      <w:r w:rsidR="001407B0">
        <w:rPr>
          <w:lang w:val="en-US"/>
        </w:rPr>
        <w:t xml:space="preserve"> discussions on the RRM impacts </w:t>
      </w:r>
      <w:r w:rsidR="00465999">
        <w:rPr>
          <w:lang w:val="en-US"/>
        </w:rPr>
        <w:t xml:space="preserve">and general aspects </w:t>
      </w:r>
      <w:r w:rsidR="00245F2C">
        <w:rPr>
          <w:lang w:val="en-US"/>
        </w:rPr>
        <w:t>of</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26591B">
        <w:rPr>
          <w:lang w:val="en-US"/>
        </w:rPr>
        <w:t xml:space="preserve">The </w:t>
      </w:r>
      <w:r w:rsidR="00175931">
        <w:rPr>
          <w:lang w:val="en-US"/>
        </w:rPr>
        <w:t xml:space="preserve">agreements </w:t>
      </w:r>
      <w:r w:rsidR="008A1041">
        <w:rPr>
          <w:lang w:val="en-US"/>
        </w:rPr>
        <w:t xml:space="preserve">below </w:t>
      </w:r>
      <w:r w:rsidR="00175931">
        <w:rPr>
          <w:lang w:val="en-US"/>
        </w:rPr>
        <w:t xml:space="preserve">and </w:t>
      </w:r>
      <w:r w:rsidR="008A1041">
        <w:rPr>
          <w:lang w:val="en-US"/>
        </w:rPr>
        <w:t xml:space="preserve">other </w:t>
      </w:r>
      <w:r w:rsidR="0026591B">
        <w:rPr>
          <w:lang w:val="en-US"/>
        </w:rPr>
        <w:t xml:space="preserve">open issues are captured </w:t>
      </w:r>
      <w:r w:rsidR="00F7687C">
        <w:rPr>
          <w:lang w:val="en-US"/>
        </w:rPr>
        <w:t>in the WF [</w:t>
      </w:r>
      <w:r w:rsidR="00175931">
        <w:rPr>
          <w:lang w:val="en-US"/>
        </w:rPr>
        <w:t>1</w:t>
      </w:r>
      <w:r w:rsidR="00F7687C">
        <w:rPr>
          <w:lang w:val="en-US"/>
        </w:rPr>
        <w:t>]</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500D0E75" w14:textId="77777777" w:rsidR="001B7CA0" w:rsidRDefault="001B7CA0" w:rsidP="001B7CA0">
            <w:pPr>
              <w:outlineLvl w:val="3"/>
              <w:rPr>
                <w:b/>
                <w:color w:val="000000" w:themeColor="text1"/>
                <w:u w:val="single"/>
                <w:lang w:eastAsia="ko-KR"/>
              </w:rPr>
            </w:pPr>
            <w:r>
              <w:rPr>
                <w:b/>
                <w:color w:val="000000" w:themeColor="text1"/>
                <w:u w:val="single"/>
                <w:lang w:eastAsia="ko-KR"/>
              </w:rPr>
              <w:t xml:space="preserve">Issue 1-4-3: UE capability of </w:t>
            </w:r>
            <w:r>
              <w:rPr>
                <w:b/>
                <w:i/>
                <w:iCs/>
                <w:color w:val="000000" w:themeColor="text1"/>
                <w:u w:val="single"/>
                <w:lang w:eastAsia="ko-KR"/>
              </w:rPr>
              <w:t>simultaneousRxDataSSB-DiffNumerology</w:t>
            </w:r>
          </w:p>
          <w:p w14:paraId="1FF081B6" w14:textId="77777777" w:rsidR="001B7CA0" w:rsidRPr="0093412D" w:rsidRDefault="001B7CA0" w:rsidP="001B7CA0">
            <w:pPr>
              <w:rPr>
                <w:color w:val="000000" w:themeColor="text1"/>
                <w:szCs w:val="24"/>
                <w:lang w:eastAsia="zh-CN"/>
              </w:rPr>
            </w:pPr>
            <w:r>
              <w:rPr>
                <w:color w:val="0070C0"/>
              </w:rPr>
              <w:t>&lt;Online agreement&gt;</w:t>
            </w:r>
          </w:p>
          <w:p w14:paraId="68ACE979" w14:textId="77777777" w:rsidR="001B7CA0" w:rsidRPr="0093412D" w:rsidRDefault="001B7CA0" w:rsidP="001B7CA0">
            <w:pPr>
              <w:pStyle w:val="a3"/>
              <w:numPr>
                <w:ilvl w:val="0"/>
                <w:numId w:val="26"/>
              </w:numPr>
              <w:ind w:left="720"/>
              <w:rPr>
                <w:color w:val="000000" w:themeColor="text1"/>
                <w:lang w:eastAsia="zh-CN"/>
              </w:rPr>
            </w:pPr>
            <w:r w:rsidRPr="0093412D">
              <w:rPr>
                <w:color w:val="000000" w:themeColor="text1"/>
                <w:lang w:eastAsia="zh-CN"/>
              </w:rPr>
              <w:t>It is RAN4 common understanding that there is no scenario of simultaneous reception of mix numerologies for: SSB (TRP1) + data (TRP2), and for SSB (TRP1) + CSI-RS (TRP2) in Rel-18.</w:t>
            </w:r>
          </w:p>
          <w:p w14:paraId="3044BE76" w14:textId="49D1BE2E" w:rsidR="007F65EE" w:rsidRPr="001B7CA0" w:rsidRDefault="001B7CA0" w:rsidP="001B7CA0">
            <w:pPr>
              <w:pStyle w:val="a3"/>
              <w:numPr>
                <w:ilvl w:val="0"/>
                <w:numId w:val="26"/>
              </w:numPr>
              <w:ind w:left="720"/>
              <w:rPr>
                <w:sz w:val="22"/>
                <w:szCs w:val="22"/>
                <w:lang w:eastAsia="zh-CN"/>
              </w:rPr>
            </w:pPr>
            <w:r w:rsidRPr="0093412D">
              <w:rPr>
                <w:color w:val="000000" w:themeColor="text1"/>
                <w:lang w:eastAsia="zh-CN"/>
              </w:rPr>
              <w:t>No new UE capability for mix numerologies is needed in Rel-18</w:t>
            </w:r>
          </w:p>
        </w:tc>
      </w:tr>
    </w:tbl>
    <w:p w14:paraId="44F970C4" w14:textId="0BAA2478" w:rsidR="00CE5D0B" w:rsidRPr="00AC65D7" w:rsidRDefault="00CE5D0B" w:rsidP="00CE5D0B">
      <w:pPr>
        <w:spacing w:before="120" w:after="0"/>
        <w:rPr>
          <w:lang w:val="en-US"/>
        </w:rPr>
      </w:pPr>
      <w:r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1B7CA0">
        <w:rPr>
          <w:lang w:val="en-US"/>
        </w:rPr>
        <w:t xml:space="preserve">remaining open issues on </w:t>
      </w:r>
      <w:r w:rsidR="00245F2C">
        <w:rPr>
          <w:lang w:val="en-US"/>
        </w:rPr>
        <w:t xml:space="preserve">general aspects of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35656BA3" w14:textId="09C5AF7F" w:rsidR="00311806" w:rsidRPr="00CE2619" w:rsidRDefault="00311806" w:rsidP="00311806">
      <w:pPr>
        <w:pStyle w:val="2"/>
        <w:numPr>
          <w:ilvl w:val="0"/>
          <w:numId w:val="0"/>
        </w:numPr>
        <w:rPr>
          <w:lang w:val="en-US"/>
        </w:rPr>
      </w:pPr>
      <w:r w:rsidRPr="00082D43">
        <w:rPr>
          <w:rFonts w:hint="eastAsia"/>
          <w:lang w:val="en-US"/>
        </w:rPr>
        <w:t>2</w:t>
      </w:r>
      <w:r w:rsidRPr="00082D43">
        <w:rPr>
          <w:lang w:val="en-US"/>
        </w:rPr>
        <w:t>.</w:t>
      </w:r>
      <w:r w:rsidR="00862E27">
        <w:rPr>
          <w:lang w:val="en-US"/>
        </w:rPr>
        <w:t>1</w:t>
      </w:r>
      <w:r w:rsidRPr="00082D43">
        <w:rPr>
          <w:lang w:val="en-US"/>
        </w:rPr>
        <w:t xml:space="preserve"> </w:t>
      </w:r>
      <w:r>
        <w:rPr>
          <w:lang w:val="en-US"/>
        </w:rPr>
        <w:t>Applicability and conditions</w:t>
      </w:r>
    </w:p>
    <w:p w14:paraId="3E31910D" w14:textId="27CC55CA" w:rsidR="00862E27" w:rsidRDefault="00C81BF0" w:rsidP="00F1002D">
      <w:pPr>
        <w:rPr>
          <w:color w:val="000000" w:themeColor="text1"/>
        </w:rPr>
      </w:pPr>
      <w:r>
        <w:rPr>
          <w:rFonts w:hint="eastAsia"/>
          <w:color w:val="000000" w:themeColor="text1"/>
        </w:rPr>
        <w:t>I</w:t>
      </w:r>
      <w:r>
        <w:rPr>
          <w:color w:val="000000" w:themeColor="text1"/>
        </w:rPr>
        <w:t xml:space="preserve">t is not concluded whether UE behaviour should be defined when side condition(s) for multi-Rx operation are violated. </w:t>
      </w:r>
    </w:p>
    <w:p w14:paraId="69B9B83E" w14:textId="77777777" w:rsidR="00225C45" w:rsidRDefault="00225C45" w:rsidP="00225C45">
      <w:pPr>
        <w:rPr>
          <w:b/>
          <w:color w:val="000000" w:themeColor="text1"/>
          <w:u w:val="single"/>
          <w:lang w:eastAsia="ko-KR"/>
        </w:rPr>
      </w:pPr>
      <w:r>
        <w:rPr>
          <w:b/>
          <w:color w:val="000000" w:themeColor="text1"/>
          <w:u w:val="single"/>
          <w:lang w:eastAsia="ko-KR"/>
        </w:rPr>
        <w:t>Issue 1-3-5: UE behaviour when a condition becomes violated during a measurement</w:t>
      </w:r>
    </w:p>
    <w:tbl>
      <w:tblPr>
        <w:tblStyle w:val="afff5"/>
        <w:tblW w:w="0" w:type="auto"/>
        <w:tblInd w:w="0" w:type="dxa"/>
        <w:tblLook w:val="04A0" w:firstRow="1" w:lastRow="0" w:firstColumn="1" w:lastColumn="0" w:noHBand="0" w:noVBand="1"/>
      </w:tblPr>
      <w:tblGrid>
        <w:gridCol w:w="9630"/>
      </w:tblGrid>
      <w:tr w:rsidR="00654B7D" w14:paraId="07A12264" w14:textId="77777777" w:rsidTr="00654B7D">
        <w:tc>
          <w:tcPr>
            <w:tcW w:w="9630" w:type="dxa"/>
          </w:tcPr>
          <w:p w14:paraId="761A077A" w14:textId="77777777" w:rsidR="00225C45" w:rsidRDefault="00225C45" w:rsidP="00225C45">
            <w:pPr>
              <w:pStyle w:val="a3"/>
              <w:numPr>
                <w:ilvl w:val="0"/>
                <w:numId w:val="26"/>
              </w:numPr>
              <w:ind w:left="720"/>
              <w:rPr>
                <w:color w:val="000000" w:themeColor="text1"/>
                <w:lang w:eastAsia="zh-CN"/>
              </w:rPr>
            </w:pPr>
            <w:r>
              <w:rPr>
                <w:color w:val="000000" w:themeColor="text1"/>
                <w:lang w:eastAsia="zh-CN"/>
              </w:rPr>
              <w:t>FFS</w:t>
            </w:r>
          </w:p>
          <w:p w14:paraId="5F9DB879" w14:textId="77777777" w:rsidR="00225C45" w:rsidRPr="000901DC" w:rsidRDefault="00225C45" w:rsidP="00225C45">
            <w:pPr>
              <w:numPr>
                <w:ilvl w:val="1"/>
                <w:numId w:val="26"/>
              </w:numPr>
              <w:suppressAutoHyphens w:val="0"/>
              <w:autoSpaceDN w:val="0"/>
              <w:adjustRightInd w:val="0"/>
              <w:spacing w:after="120"/>
              <w:ind w:left="1440"/>
              <w:rPr>
                <w:color w:val="000000"/>
              </w:rPr>
            </w:pPr>
            <w:r w:rsidRPr="000901DC">
              <w:rPr>
                <w:color w:val="000000"/>
              </w:rPr>
              <w:t xml:space="preserve">Option A: When the side conditions are violated, the corresponding requirement is </w:t>
            </w:r>
            <w:r w:rsidRPr="000901DC">
              <w:t xml:space="preserve">not applicable, and/or no UE behavior needs </w:t>
            </w:r>
            <w:r w:rsidRPr="000901DC">
              <w:rPr>
                <w:color w:val="000000"/>
              </w:rPr>
              <w:t>to be defined.</w:t>
            </w:r>
          </w:p>
          <w:p w14:paraId="40BADC30" w14:textId="77777777" w:rsidR="00225C45" w:rsidRPr="000901DC" w:rsidRDefault="00225C45" w:rsidP="00225C45">
            <w:pPr>
              <w:numPr>
                <w:ilvl w:val="2"/>
                <w:numId w:val="26"/>
              </w:numPr>
              <w:suppressAutoHyphens w:val="0"/>
              <w:autoSpaceDN w:val="0"/>
              <w:adjustRightInd w:val="0"/>
              <w:spacing w:after="120"/>
              <w:rPr>
                <w:color w:val="000000"/>
              </w:rPr>
            </w:pPr>
            <w:r w:rsidRPr="000901DC">
              <w:rPr>
                <w:color w:val="000000"/>
              </w:rPr>
              <w:t>Alternative wording for option A: When the side conditions are changed with a transition between multi-Rx operation and no multi-Rx operation, the corresponding requirement is not applicable, and/or no UE behavior needs to be defined.</w:t>
            </w:r>
          </w:p>
          <w:p w14:paraId="5B9DFC4C" w14:textId="77777777" w:rsidR="00225C45" w:rsidRPr="000901DC" w:rsidRDefault="00225C45" w:rsidP="00225C45">
            <w:pPr>
              <w:numPr>
                <w:ilvl w:val="2"/>
                <w:numId w:val="26"/>
              </w:numPr>
              <w:suppressAutoHyphens w:val="0"/>
              <w:autoSpaceDN w:val="0"/>
              <w:adjustRightInd w:val="0"/>
              <w:spacing w:after="120"/>
              <w:rPr>
                <w:color w:val="000000"/>
              </w:rPr>
            </w:pPr>
            <w:r w:rsidRPr="000901DC">
              <w:rPr>
                <w:rFonts w:hint="eastAsia"/>
                <w:color w:val="000000"/>
              </w:rPr>
              <w:t>T</w:t>
            </w:r>
            <w:r w:rsidRPr="000901DC">
              <w:rPr>
                <w:color w:val="000000"/>
              </w:rPr>
              <w:t>he side conditions are discussed separately for each topic.</w:t>
            </w:r>
          </w:p>
          <w:p w14:paraId="56E4C7CD" w14:textId="77777777" w:rsidR="00225C45" w:rsidRPr="000901DC" w:rsidRDefault="00225C45" w:rsidP="00225C45">
            <w:pPr>
              <w:numPr>
                <w:ilvl w:val="1"/>
                <w:numId w:val="26"/>
              </w:numPr>
              <w:suppressAutoHyphens w:val="0"/>
              <w:autoSpaceDN w:val="0"/>
              <w:adjustRightInd w:val="0"/>
              <w:spacing w:after="120"/>
              <w:ind w:left="1440"/>
              <w:rPr>
                <w:color w:val="000000"/>
              </w:rPr>
            </w:pPr>
            <w:r w:rsidRPr="000901DC">
              <w:rPr>
                <w:color w:val="000000"/>
              </w:rPr>
              <w:t xml:space="preserve">Option B: UE beviour needs to be speficied. </w:t>
            </w:r>
          </w:p>
          <w:p w14:paraId="21D1D54C" w14:textId="77777777" w:rsidR="00225C45" w:rsidRPr="000901DC" w:rsidRDefault="00225C45" w:rsidP="00225C45">
            <w:pPr>
              <w:numPr>
                <w:ilvl w:val="2"/>
                <w:numId w:val="26"/>
              </w:numPr>
              <w:suppressAutoHyphens w:val="0"/>
              <w:autoSpaceDN w:val="0"/>
              <w:adjustRightInd w:val="0"/>
            </w:pPr>
            <w:r w:rsidRPr="000901DC">
              <w:rPr>
                <w:rFonts w:hint="eastAsia"/>
              </w:rPr>
              <w:t>O</w:t>
            </w:r>
            <w:r w:rsidRPr="000901DC">
              <w:t>ption B1:</w:t>
            </w:r>
          </w:p>
          <w:p w14:paraId="09F08593" w14:textId="77777777" w:rsidR="00225C45" w:rsidRPr="000901DC" w:rsidRDefault="00225C45" w:rsidP="00225C45">
            <w:pPr>
              <w:numPr>
                <w:ilvl w:val="3"/>
                <w:numId w:val="26"/>
              </w:numPr>
              <w:suppressAutoHyphens w:val="0"/>
              <w:autoSpaceDN w:val="0"/>
              <w:adjustRightInd w:val="0"/>
            </w:pPr>
            <w:r w:rsidRPr="000901DC">
              <w:t>When the condition of multi-Rx becomes violated during measurement, UE can continue the on-going L1 measurement but with the relaxed measurement period requirement instead of the requirement for simultaneous reception.</w:t>
            </w:r>
          </w:p>
          <w:p w14:paraId="6B411E62" w14:textId="77777777" w:rsidR="00225C45" w:rsidRPr="000901DC" w:rsidRDefault="00225C45" w:rsidP="00225C45">
            <w:pPr>
              <w:numPr>
                <w:ilvl w:val="2"/>
                <w:numId w:val="26"/>
              </w:numPr>
              <w:suppressAutoHyphens w:val="0"/>
              <w:autoSpaceDN w:val="0"/>
              <w:adjustRightInd w:val="0"/>
            </w:pPr>
            <w:r w:rsidRPr="000901DC">
              <w:t>Option B2:</w:t>
            </w:r>
          </w:p>
          <w:p w14:paraId="3C378878" w14:textId="77777777" w:rsidR="00225C45" w:rsidRPr="000901DC" w:rsidRDefault="00225C45" w:rsidP="00225C45">
            <w:pPr>
              <w:numPr>
                <w:ilvl w:val="3"/>
                <w:numId w:val="26"/>
              </w:numPr>
              <w:suppressAutoHyphens w:val="0"/>
              <w:autoSpaceDN w:val="0"/>
              <w:adjustRightInd w:val="0"/>
              <w:rPr>
                <w:rFonts w:eastAsia="MS Mincho"/>
              </w:rPr>
            </w:pPr>
            <w:r w:rsidRPr="000901DC">
              <w:lastRenderedPageBreak/>
              <w:t>UE in multi-rx operation may need to stop and restart (in new conditions) L1 measurements or evaluations, when at least the following conditions for multi-rx operation become violated:</w:t>
            </w:r>
          </w:p>
          <w:p w14:paraId="397B289A" w14:textId="77777777" w:rsidR="00225C45" w:rsidRPr="000901DC" w:rsidRDefault="00225C45" w:rsidP="00225C45">
            <w:pPr>
              <w:numPr>
                <w:ilvl w:val="4"/>
                <w:numId w:val="26"/>
              </w:numPr>
              <w:suppressAutoHyphens w:val="0"/>
              <w:autoSpaceDN w:val="0"/>
              <w:adjustRightInd w:val="0"/>
            </w:pPr>
            <w:r w:rsidRPr="000901DC">
              <w:t>A completely new dual TCI configuration (e.g., dual TCI swapped to another dual TCI where both active states are new).</w:t>
            </w:r>
          </w:p>
          <w:p w14:paraId="44D180F3" w14:textId="77777777" w:rsidR="00225C45" w:rsidRPr="000901DC" w:rsidRDefault="00225C45" w:rsidP="00225C45">
            <w:pPr>
              <w:numPr>
                <w:ilvl w:val="3"/>
                <w:numId w:val="26"/>
              </w:numPr>
              <w:suppressAutoHyphens w:val="0"/>
              <w:autoSpaceDN w:val="0"/>
              <w:adjustRightInd w:val="0"/>
            </w:pPr>
            <w:r w:rsidRPr="000901DC">
              <w:t>UE in multi-rx operation may need to continue L1 measurements or evaluations (using a single panel), but more relaxed requirements will apply for such measurements/evaluations, when any of the following conditions for multi-rx operation become violated:</w:t>
            </w:r>
          </w:p>
          <w:p w14:paraId="344CBE6C" w14:textId="77777777" w:rsidR="00225C45" w:rsidRPr="000901DC" w:rsidRDefault="00225C45" w:rsidP="00225C45">
            <w:pPr>
              <w:numPr>
                <w:ilvl w:val="4"/>
                <w:numId w:val="26"/>
              </w:numPr>
              <w:suppressAutoHyphens w:val="0"/>
              <w:autoSpaceDN w:val="0"/>
              <w:adjustRightInd w:val="0"/>
            </w:pPr>
            <w:r w:rsidRPr="000901DC">
              <w:t>Partially new dual TCI configuration (e.g., one active TCI state remains the same),</w:t>
            </w:r>
          </w:p>
          <w:p w14:paraId="7F320E65" w14:textId="77777777" w:rsidR="00225C45" w:rsidRPr="000901DC" w:rsidRDefault="00225C45" w:rsidP="00225C45">
            <w:pPr>
              <w:numPr>
                <w:ilvl w:val="4"/>
                <w:numId w:val="26"/>
              </w:numPr>
              <w:suppressAutoHyphens w:val="0"/>
              <w:autoSpaceDN w:val="0"/>
              <w:adjustRightInd w:val="0"/>
            </w:pPr>
            <w:r w:rsidRPr="000901DC">
              <w:t>Different QCL type D condition is not valid, etc.</w:t>
            </w:r>
          </w:p>
          <w:p w14:paraId="3E5F3EBD" w14:textId="77777777" w:rsidR="00225C45" w:rsidRPr="000901DC" w:rsidRDefault="00225C45" w:rsidP="00225C45">
            <w:pPr>
              <w:numPr>
                <w:ilvl w:val="3"/>
                <w:numId w:val="26"/>
              </w:numPr>
              <w:suppressAutoHyphens w:val="0"/>
              <w:autoSpaceDN w:val="0"/>
              <w:adjustRightInd w:val="0"/>
            </w:pPr>
            <w:r w:rsidRPr="000901DC">
              <w:t>RAN4 to discuss whether there are scenarios when a UE in multi-rx operation may need to complete L1 measurements or evaluations in multi-rx operation prior to switching to single-rx operation, e.g.:</w:t>
            </w:r>
          </w:p>
          <w:p w14:paraId="3AD139BF" w14:textId="79DCC1A8" w:rsidR="00654B7D" w:rsidRPr="00225C45" w:rsidRDefault="00225C45" w:rsidP="00225C45">
            <w:pPr>
              <w:numPr>
                <w:ilvl w:val="4"/>
                <w:numId w:val="26"/>
              </w:numPr>
              <w:suppressAutoHyphens w:val="0"/>
              <w:autoSpaceDN w:val="0"/>
              <w:adjustRightInd w:val="0"/>
            </w:pPr>
            <w:r w:rsidRPr="000901DC">
              <w:t>UE becomes configured with CA operation or with some other operation suggesting single-rx operation.</w:t>
            </w:r>
          </w:p>
        </w:tc>
      </w:tr>
    </w:tbl>
    <w:p w14:paraId="111839B7" w14:textId="668B5D91" w:rsidR="00654B7D" w:rsidRDefault="00AC1A67" w:rsidP="00E9127D">
      <w:pPr>
        <w:spacing w:before="240"/>
        <w:jc w:val="both"/>
        <w:rPr>
          <w:color w:val="000000" w:themeColor="text1"/>
        </w:rPr>
      </w:pPr>
      <w:r>
        <w:rPr>
          <w:rFonts w:hint="eastAsia"/>
          <w:color w:val="000000" w:themeColor="text1"/>
        </w:rPr>
        <w:lastRenderedPageBreak/>
        <w:t>T</w:t>
      </w:r>
      <w:r>
        <w:rPr>
          <w:color w:val="000000" w:themeColor="text1"/>
        </w:rPr>
        <w:t>he issue is generally about whether to define UE behaviour</w:t>
      </w:r>
      <w:r w:rsidR="00A13FDE">
        <w:rPr>
          <w:color w:val="000000" w:themeColor="text1"/>
        </w:rPr>
        <w:t xml:space="preserve"> for L1 measurement when there is</w:t>
      </w:r>
      <w:r w:rsidR="00C00EB4">
        <w:rPr>
          <w:color w:val="000000" w:themeColor="text1"/>
        </w:rPr>
        <w:t xml:space="preserve"> transition betw</w:t>
      </w:r>
      <w:r w:rsidR="009514C4">
        <w:rPr>
          <w:color w:val="000000" w:themeColor="text1"/>
        </w:rPr>
        <w:t xml:space="preserve">een multi-Rx operation and </w:t>
      </w:r>
      <w:r w:rsidR="00A13FDE">
        <w:rPr>
          <w:color w:val="000000" w:themeColor="text1"/>
        </w:rPr>
        <w:t>non-multi-Rx operation.</w:t>
      </w:r>
      <w:r w:rsidR="0068426A">
        <w:rPr>
          <w:color w:val="000000" w:themeColor="text1"/>
        </w:rPr>
        <w:t xml:space="preserve"> </w:t>
      </w:r>
      <w:r w:rsidR="00201114">
        <w:rPr>
          <w:rFonts w:hint="eastAsia"/>
          <w:color w:val="000000" w:themeColor="text1"/>
        </w:rPr>
        <w:t>T</w:t>
      </w:r>
      <w:r w:rsidR="00201114">
        <w:rPr>
          <w:color w:val="000000" w:themeColor="text1"/>
        </w:rPr>
        <w:t>he enhancement on L1 measurements for multi-Rx operation focus on two aspects, i.e., measurement restriction enhancement (relaxation) and fast beam sweeping with UE capability.</w:t>
      </w:r>
    </w:p>
    <w:p w14:paraId="3376D724" w14:textId="6DBAABDC" w:rsidR="0068426A" w:rsidRDefault="00C10BE8" w:rsidP="009D7C56">
      <w:pPr>
        <w:jc w:val="both"/>
        <w:rPr>
          <w:color w:val="000000" w:themeColor="text1"/>
        </w:rPr>
      </w:pPr>
      <w:r>
        <w:rPr>
          <w:color w:val="000000" w:themeColor="text1"/>
        </w:rPr>
        <w:t xml:space="preserve">From measurement restriction perspective, the UE is required </w:t>
      </w:r>
      <w:r w:rsidR="003022B1">
        <w:rPr>
          <w:color w:val="000000" w:themeColor="text1"/>
        </w:rPr>
        <w:t xml:space="preserve">to measure reference signals from different directions </w:t>
      </w:r>
      <w:r w:rsidR="001E4ACF">
        <w:rPr>
          <w:color w:val="000000" w:themeColor="text1"/>
        </w:rPr>
        <w:t>simultaneous</w:t>
      </w:r>
      <w:r w:rsidR="00EB3281">
        <w:rPr>
          <w:color w:val="000000" w:themeColor="text1"/>
        </w:rPr>
        <w:t>ly</w:t>
      </w:r>
      <w:r w:rsidR="001E4ACF">
        <w:rPr>
          <w:color w:val="000000" w:themeColor="text1"/>
        </w:rPr>
        <w:t xml:space="preserve"> </w:t>
      </w:r>
      <w:r w:rsidR="003022B1">
        <w:rPr>
          <w:color w:val="000000" w:themeColor="text1"/>
        </w:rPr>
        <w:t xml:space="preserve">with different QCL type-D </w:t>
      </w:r>
      <w:r w:rsidR="001E4ACF">
        <w:rPr>
          <w:color w:val="000000" w:themeColor="text1"/>
        </w:rPr>
        <w:t xml:space="preserve">DL reception </w:t>
      </w:r>
      <w:r w:rsidR="00A4696D">
        <w:rPr>
          <w:color w:val="000000" w:themeColor="text1"/>
        </w:rPr>
        <w:t xml:space="preserve">only </w:t>
      </w:r>
      <w:r w:rsidR="003022B1">
        <w:rPr>
          <w:color w:val="000000" w:themeColor="text1"/>
        </w:rPr>
        <w:t>when the UE is configured/activ</w:t>
      </w:r>
      <w:r w:rsidR="00EB3281">
        <w:rPr>
          <w:color w:val="000000" w:themeColor="text1"/>
        </w:rPr>
        <w:t>ated</w:t>
      </w:r>
      <w:r w:rsidR="003022B1">
        <w:rPr>
          <w:color w:val="000000" w:themeColor="text1"/>
        </w:rPr>
        <w:t xml:space="preserve"> with multi-Rx or multi-TRP operation.</w:t>
      </w:r>
      <w:r w:rsidR="00564FE2">
        <w:rPr>
          <w:color w:val="000000" w:themeColor="text1"/>
        </w:rPr>
        <w:t xml:space="preserve"> There are also other conditions that should be considered. </w:t>
      </w:r>
      <w:r w:rsidR="00CC02AF">
        <w:rPr>
          <w:color w:val="000000" w:themeColor="text1"/>
        </w:rPr>
        <w:t>For example</w:t>
      </w:r>
      <w:r w:rsidR="0028560B">
        <w:rPr>
          <w:color w:val="000000" w:themeColor="text1"/>
        </w:rPr>
        <w:t>, the measurement restriction requirements for CSI-RS based RLM are as follows.</w:t>
      </w:r>
    </w:p>
    <w:tbl>
      <w:tblPr>
        <w:tblStyle w:val="afff5"/>
        <w:tblW w:w="0" w:type="auto"/>
        <w:tblInd w:w="0" w:type="dxa"/>
        <w:tblLook w:val="04A0" w:firstRow="1" w:lastRow="0" w:firstColumn="1" w:lastColumn="0" w:noHBand="0" w:noVBand="1"/>
      </w:tblPr>
      <w:tblGrid>
        <w:gridCol w:w="9630"/>
      </w:tblGrid>
      <w:tr w:rsidR="00CC02AF" w:rsidRPr="00CC02AF" w14:paraId="2571A27E" w14:textId="77777777" w:rsidTr="00CC02AF">
        <w:tc>
          <w:tcPr>
            <w:tcW w:w="9630" w:type="dxa"/>
          </w:tcPr>
          <w:p w14:paraId="191B0740" w14:textId="77777777" w:rsidR="00CC02AF" w:rsidRPr="00CC02AF" w:rsidRDefault="00CC02AF" w:rsidP="00CC02AF">
            <w:pPr>
              <w:autoSpaceDN w:val="0"/>
              <w:adjustRightInd w:val="0"/>
              <w:rPr>
                <w:sz w:val="18"/>
                <w:szCs w:val="18"/>
              </w:rPr>
            </w:pPr>
            <w:r w:rsidRPr="00CC02AF">
              <w:rPr>
                <w:sz w:val="18"/>
                <w:szCs w:val="18"/>
              </w:rPr>
              <w:t>For FR2-1 for PCell, there is no measurement restriction allowed for UE supporting [TBD - multi-rx capability], and the UE is required to measure both the CSI-RS for RLM and the other CSI-RS for RLM, BFD, CBD or L1-RSRP measurement, provided the following conditions are met:</w:t>
            </w:r>
          </w:p>
          <w:p w14:paraId="3CF1E1CA" w14:textId="77777777" w:rsidR="00CC02AF" w:rsidRPr="00CC02AF" w:rsidRDefault="00CC02AF" w:rsidP="00CC02AF">
            <w:pPr>
              <w:pStyle w:val="a3"/>
              <w:numPr>
                <w:ilvl w:val="0"/>
                <w:numId w:val="45"/>
              </w:numPr>
              <w:overflowPunct w:val="0"/>
              <w:autoSpaceDE w:val="0"/>
              <w:autoSpaceDN w:val="0"/>
              <w:adjustRightInd w:val="0"/>
              <w:spacing w:after="60"/>
              <w:ind w:left="641" w:hanging="357"/>
              <w:textAlignment w:val="baseline"/>
              <w:rPr>
                <w:sz w:val="18"/>
                <w:szCs w:val="18"/>
              </w:rPr>
            </w:pPr>
            <w:r w:rsidRPr="00CC02AF">
              <w:rPr>
                <w:sz w:val="18"/>
                <w:szCs w:val="18"/>
              </w:rPr>
              <w:t>Both CSI-RSs are not in any CSI-RS resource set with repetition ON,</w:t>
            </w:r>
          </w:p>
          <w:p w14:paraId="266FDD6C" w14:textId="77777777" w:rsidR="00CC02AF" w:rsidRPr="00CC02AF" w:rsidRDefault="00CC02AF" w:rsidP="00CC02AF">
            <w:pPr>
              <w:pStyle w:val="a3"/>
              <w:numPr>
                <w:ilvl w:val="0"/>
                <w:numId w:val="45"/>
              </w:numPr>
              <w:overflowPunct w:val="0"/>
              <w:autoSpaceDE w:val="0"/>
              <w:autoSpaceDN w:val="0"/>
              <w:adjustRightInd w:val="0"/>
              <w:spacing w:after="60"/>
              <w:ind w:left="641" w:hanging="357"/>
              <w:textAlignment w:val="baseline"/>
              <w:rPr>
                <w:sz w:val="18"/>
                <w:szCs w:val="18"/>
              </w:rPr>
            </w:pPr>
            <w:r w:rsidRPr="00CC02AF">
              <w:rPr>
                <w:sz w:val="18"/>
                <w:szCs w:val="18"/>
              </w:rPr>
              <w:t>[The two CSI-RS resources and both PDSCHs are overlapped on the same OFDM symbol,]</w:t>
            </w:r>
          </w:p>
          <w:p w14:paraId="2C8E4650" w14:textId="77777777" w:rsidR="00CC02AF" w:rsidRPr="00CC02AF" w:rsidRDefault="00CC02AF" w:rsidP="00CC02AF">
            <w:pPr>
              <w:numPr>
                <w:ilvl w:val="0"/>
                <w:numId w:val="45"/>
              </w:numPr>
              <w:suppressAutoHyphens w:val="0"/>
              <w:autoSpaceDN w:val="0"/>
              <w:adjustRightInd w:val="0"/>
              <w:spacing w:after="60"/>
              <w:ind w:left="641" w:hanging="357"/>
              <w:rPr>
                <w:sz w:val="18"/>
                <w:szCs w:val="18"/>
              </w:rPr>
            </w:pPr>
            <w:r w:rsidRPr="00CC02AF">
              <w:rPr>
                <w:color w:val="000000"/>
                <w:sz w:val="18"/>
                <w:szCs w:val="18"/>
              </w:rPr>
              <w:t>One CSI-RS has same QCL source as the active TCI state of one PDSCH, and the other CSI-RS has same QCL source as the active TCI state of the other PDSCH,</w:t>
            </w:r>
          </w:p>
          <w:p w14:paraId="692C28E0" w14:textId="77777777" w:rsidR="00CC02AF" w:rsidRPr="00CC02AF" w:rsidRDefault="00CC02AF" w:rsidP="00CC02AF">
            <w:pPr>
              <w:numPr>
                <w:ilvl w:val="0"/>
                <w:numId w:val="45"/>
              </w:numPr>
              <w:suppressAutoHyphens w:val="0"/>
              <w:autoSpaceDN w:val="0"/>
              <w:adjustRightInd w:val="0"/>
              <w:spacing w:after="60"/>
              <w:ind w:left="641" w:hanging="357"/>
              <w:rPr>
                <w:sz w:val="18"/>
                <w:szCs w:val="18"/>
              </w:rPr>
            </w:pPr>
            <w:r w:rsidRPr="00CC02AF">
              <w:rPr>
                <w:color w:val="000000"/>
                <w:sz w:val="18"/>
                <w:szCs w:val="18"/>
              </w:rPr>
              <w:t>Resources of the active TCI states for the two PDSCHs have been reported as a resource group in Rel-17 group-based RSRP report.</w:t>
            </w:r>
          </w:p>
          <w:p w14:paraId="480FE930" w14:textId="4852E86F" w:rsidR="00CC02AF" w:rsidRPr="00CC02AF" w:rsidRDefault="00CC02AF" w:rsidP="00CC02AF">
            <w:pPr>
              <w:numPr>
                <w:ilvl w:val="0"/>
                <w:numId w:val="45"/>
              </w:numPr>
              <w:suppressAutoHyphens w:val="0"/>
              <w:autoSpaceDN w:val="0"/>
              <w:adjustRightInd w:val="0"/>
              <w:spacing w:after="60"/>
              <w:ind w:left="641" w:hanging="357"/>
              <w:rPr>
                <w:color w:val="000000" w:themeColor="text1"/>
                <w:sz w:val="18"/>
                <w:szCs w:val="18"/>
              </w:rPr>
            </w:pPr>
            <w:r w:rsidRPr="00CC02AF">
              <w:rPr>
                <w:color w:val="000000" w:themeColor="text1"/>
                <w:sz w:val="18"/>
                <w:szCs w:val="18"/>
                <w:lang w:eastAsia="zh-CN"/>
              </w:rPr>
              <w:t>Editor’s note: FFS how to capture UE is activated with multi-Rx operation.</w:t>
            </w:r>
          </w:p>
        </w:tc>
      </w:tr>
    </w:tbl>
    <w:p w14:paraId="331C95E3" w14:textId="2D6014E1" w:rsidR="00CC02AF" w:rsidRPr="00CC02AF" w:rsidRDefault="00C3709D" w:rsidP="00D159A8">
      <w:pPr>
        <w:spacing w:before="240"/>
        <w:jc w:val="both"/>
        <w:rPr>
          <w:color w:val="000000" w:themeColor="text1"/>
        </w:rPr>
      </w:pPr>
      <w:r>
        <w:rPr>
          <w:color w:val="000000" w:themeColor="text1"/>
        </w:rPr>
        <w:t>As long as not all the conditions are met, the UE will not perform L1 measurement over reference signals with different QCL type-D on the same OFDM symbol simultaneously. The legacy UE behaviour will be followed. Since the measurement/evaluation period are specified for measurements over single reference signal, there is no impact due to transition between multi-Rx and non-multi-Rx operation. The UE behaviour of transition is already captured in the measurement restriction requirements.</w:t>
      </w:r>
    </w:p>
    <w:p w14:paraId="1202CA49" w14:textId="5344A9AD" w:rsidR="009B2FEA" w:rsidRDefault="009B2FEA" w:rsidP="009D7C56">
      <w:pPr>
        <w:jc w:val="both"/>
        <w:rPr>
          <w:color w:val="000000" w:themeColor="text1"/>
        </w:rPr>
      </w:pPr>
      <w:r>
        <w:rPr>
          <w:color w:val="000000" w:themeColor="text1"/>
        </w:rPr>
        <w:t>Another enhancement is on beam sweeping factor reduction. If a UE supports fast beam sweeping, then layer 1 measurement delay could be reduced.</w:t>
      </w:r>
    </w:p>
    <w:tbl>
      <w:tblPr>
        <w:tblStyle w:val="afff5"/>
        <w:tblW w:w="0" w:type="auto"/>
        <w:tblInd w:w="0" w:type="dxa"/>
        <w:tblLook w:val="04A0" w:firstRow="1" w:lastRow="0" w:firstColumn="1" w:lastColumn="0" w:noHBand="0" w:noVBand="1"/>
      </w:tblPr>
      <w:tblGrid>
        <w:gridCol w:w="9630"/>
      </w:tblGrid>
      <w:tr w:rsidR="00801A20" w14:paraId="65295F0E" w14:textId="77777777" w:rsidTr="00801A20">
        <w:tc>
          <w:tcPr>
            <w:tcW w:w="9630" w:type="dxa"/>
          </w:tcPr>
          <w:p w14:paraId="702B1EA6" w14:textId="77777777" w:rsidR="00AF67B2" w:rsidRPr="00AF67B2" w:rsidRDefault="00AF67B2" w:rsidP="00AF67B2">
            <w:pPr>
              <w:rPr>
                <w:rFonts w:eastAsia="?? ??"/>
                <w:sz w:val="18"/>
                <w:szCs w:val="18"/>
              </w:rPr>
            </w:pPr>
            <w:r w:rsidRPr="00AF67B2">
              <w:rPr>
                <w:sz w:val="18"/>
                <w:szCs w:val="18"/>
              </w:rPr>
              <w:lastRenderedPageBreak/>
              <w:t>T</w:t>
            </w:r>
            <w:r w:rsidRPr="00AF67B2">
              <w:rPr>
                <w:sz w:val="18"/>
                <w:szCs w:val="18"/>
                <w:vertAlign w:val="subscript"/>
              </w:rPr>
              <w:t>Evaluate_out_SSB</w:t>
            </w:r>
            <w:r w:rsidRPr="00AF67B2">
              <w:rPr>
                <w:rFonts w:eastAsia="?? ??"/>
                <w:sz w:val="18"/>
                <w:szCs w:val="18"/>
              </w:rPr>
              <w:t xml:space="preserve"> and </w:t>
            </w:r>
            <w:r w:rsidRPr="00AF67B2">
              <w:rPr>
                <w:sz w:val="18"/>
                <w:szCs w:val="18"/>
              </w:rPr>
              <w:t>T</w:t>
            </w:r>
            <w:r w:rsidRPr="00AF67B2">
              <w:rPr>
                <w:sz w:val="18"/>
                <w:szCs w:val="18"/>
                <w:vertAlign w:val="subscript"/>
              </w:rPr>
              <w:t>Evaluate_in_SSB</w:t>
            </w:r>
            <w:r w:rsidRPr="00AF67B2">
              <w:rPr>
                <w:rFonts w:eastAsia="?? ??"/>
                <w:sz w:val="18"/>
                <w:szCs w:val="18"/>
              </w:rPr>
              <w:t xml:space="preserve"> are defined in Table 8.1.2.2-2 for FR2 with scaling factor N, where</w:t>
            </w:r>
          </w:p>
          <w:p w14:paraId="4143AC48" w14:textId="77777777" w:rsidR="00AF67B2" w:rsidRPr="00AF67B2" w:rsidRDefault="00AF67B2" w:rsidP="00AF67B2">
            <w:pPr>
              <w:ind w:left="567"/>
              <w:rPr>
                <w:rFonts w:eastAsia="?? ??"/>
                <w:sz w:val="18"/>
                <w:szCs w:val="18"/>
              </w:rPr>
            </w:pPr>
            <w:r w:rsidRPr="00AF67B2">
              <w:rPr>
                <w:rFonts w:eastAsia="?? ??"/>
                <w:sz w:val="18"/>
                <w:szCs w:val="18"/>
                <w:highlight w:val="yellow"/>
              </w:rPr>
              <w:t xml:space="preserve">N=[TBD] for PCell in FR2-1 for UE </w:t>
            </w:r>
            <w:r w:rsidRPr="00AF67B2">
              <w:rPr>
                <w:sz w:val="18"/>
                <w:szCs w:val="18"/>
                <w:highlight w:val="yellow"/>
              </w:rPr>
              <w:t>supporting [TBD - multi-rx fast beam switching capability]</w:t>
            </w:r>
            <w:r w:rsidRPr="00AF67B2">
              <w:rPr>
                <w:rFonts w:eastAsia="?? ??"/>
                <w:sz w:val="18"/>
                <w:szCs w:val="18"/>
                <w:highlight w:val="yellow"/>
              </w:rPr>
              <w:t>,</w:t>
            </w:r>
            <w:r w:rsidRPr="00AF67B2">
              <w:rPr>
                <w:rFonts w:eastAsia="?? ??"/>
                <w:sz w:val="18"/>
                <w:szCs w:val="18"/>
              </w:rPr>
              <w:t xml:space="preserve"> </w:t>
            </w:r>
          </w:p>
          <w:p w14:paraId="5C35283C" w14:textId="77777777" w:rsidR="00AF67B2" w:rsidRPr="00AF67B2" w:rsidRDefault="00AF67B2" w:rsidP="00AF67B2">
            <w:pPr>
              <w:ind w:left="567"/>
              <w:rPr>
                <w:rFonts w:eastAsia="?? ??"/>
                <w:sz w:val="18"/>
                <w:szCs w:val="18"/>
              </w:rPr>
            </w:pPr>
            <w:r w:rsidRPr="00AF67B2">
              <w:rPr>
                <w:rFonts w:eastAsia="?? ??"/>
                <w:sz w:val="18"/>
                <w:szCs w:val="18"/>
              </w:rPr>
              <w:t xml:space="preserve">N=8 for other cases in FR2-1, and </w:t>
            </w:r>
          </w:p>
          <w:p w14:paraId="24A4E672" w14:textId="566627FE" w:rsidR="00801A20" w:rsidRDefault="00AF67B2" w:rsidP="00AF67B2">
            <w:pPr>
              <w:ind w:left="567"/>
              <w:rPr>
                <w:color w:val="000000" w:themeColor="text1"/>
              </w:rPr>
            </w:pPr>
            <w:r w:rsidRPr="00AF67B2">
              <w:rPr>
                <w:rFonts w:eastAsia="?? ??"/>
                <w:sz w:val="18"/>
                <w:szCs w:val="18"/>
              </w:rPr>
              <w:t xml:space="preserve">N=12 for FR2-2, </w:t>
            </w:r>
          </w:p>
        </w:tc>
      </w:tr>
    </w:tbl>
    <w:p w14:paraId="52DCF53D" w14:textId="0ACD7DE6" w:rsidR="00801A20" w:rsidRDefault="00AF67B2" w:rsidP="00AF67B2">
      <w:pPr>
        <w:spacing w:before="240"/>
        <w:jc w:val="both"/>
        <w:rPr>
          <w:color w:val="000000" w:themeColor="text1"/>
        </w:rPr>
      </w:pPr>
      <w:r>
        <w:rPr>
          <w:rFonts w:hint="eastAsia"/>
          <w:color w:val="000000" w:themeColor="text1"/>
        </w:rPr>
        <w:t>B</w:t>
      </w:r>
      <w:r>
        <w:rPr>
          <w:color w:val="000000" w:themeColor="text1"/>
        </w:rPr>
        <w:t xml:space="preserve">ased on current </w:t>
      </w:r>
      <w:r w:rsidR="008D53FC">
        <w:rPr>
          <w:color w:val="000000" w:themeColor="text1"/>
        </w:rPr>
        <w:t>endorsed draft CR, fast beam sweeping can always be enabled as long as the UE support the capability.</w:t>
      </w:r>
    </w:p>
    <w:p w14:paraId="30E1F742" w14:textId="27FB10C4" w:rsidR="00801A20" w:rsidRDefault="00704B18" w:rsidP="009D7C56">
      <w:pPr>
        <w:jc w:val="both"/>
        <w:rPr>
          <w:color w:val="000000" w:themeColor="text1"/>
        </w:rPr>
      </w:pPr>
      <w:r>
        <w:rPr>
          <w:color w:val="000000" w:themeColor="text1"/>
        </w:rPr>
        <w:t>Dynamic i</w:t>
      </w:r>
      <w:r w:rsidR="008D53FC">
        <w:rPr>
          <w:color w:val="000000" w:themeColor="text1"/>
        </w:rPr>
        <w:t xml:space="preserve">ndication of multi-Rx operation will be introduced, i.e., </w:t>
      </w:r>
      <w:r w:rsidR="008D53FC" w:rsidRPr="00851C0E">
        <w:rPr>
          <w:color w:val="000000" w:themeColor="text1"/>
        </w:rPr>
        <w:t>a new UE assistance information to indicate to network of the UE preference on multi-Rx operation due to [power saving or] overheating purposes</w:t>
      </w:r>
      <w:r w:rsidR="008D53FC">
        <w:rPr>
          <w:color w:val="000000" w:themeColor="text1"/>
        </w:rPr>
        <w:t xml:space="preserve">. Thus, </w:t>
      </w:r>
      <w:r w:rsidR="00312B1A">
        <w:rPr>
          <w:color w:val="000000" w:themeColor="text1"/>
        </w:rPr>
        <w:t xml:space="preserve">in our view </w:t>
      </w:r>
      <w:r w:rsidR="008D53FC">
        <w:rPr>
          <w:color w:val="000000" w:themeColor="text1"/>
        </w:rPr>
        <w:t>at least the UE should be configured/activated with multi-Rx operation for the UE to perform fast beam sweeping. In such case, when UE is multi-Rx operation, UE performs L1 measurements with fast beam sweeping. Otherwise, normal beam sweeping should be assumed. When there is transition between multi-Rx operation and non-multi-Rx operation, the beam sweeping factor for measurement/evaluation period will be different. There could be different UE implementation to handle the case. The on/off of multi-Rx operation, especially for fast beam sweeping, is not expected to be changed frequently. Therefore, it is better to leave it to UE implementation rather than defining UE behaviour which would complicate the UE requirements with no gains.</w:t>
      </w:r>
    </w:p>
    <w:p w14:paraId="7AA7721A" w14:textId="3C0F31CF" w:rsidR="006E5A61" w:rsidRDefault="006E5A61" w:rsidP="006E5A61">
      <w:pPr>
        <w:jc w:val="both"/>
        <w:rPr>
          <w:b/>
          <w:bCs/>
          <w:i/>
          <w:iCs/>
          <w:lang w:val="en-US"/>
        </w:rPr>
      </w:pPr>
      <w:r w:rsidRPr="00434BE7">
        <w:rPr>
          <w:b/>
          <w:bCs/>
          <w:i/>
          <w:iCs/>
          <w:lang w:val="en-US"/>
        </w:rPr>
        <w:t xml:space="preserve">Proposal </w:t>
      </w:r>
      <w:r w:rsidR="00312B1A">
        <w:rPr>
          <w:b/>
          <w:bCs/>
          <w:i/>
          <w:iCs/>
          <w:lang w:val="en-US"/>
        </w:rPr>
        <w:t>1</w:t>
      </w:r>
      <w:r w:rsidRPr="00434BE7">
        <w:rPr>
          <w:b/>
          <w:bCs/>
          <w:i/>
          <w:iCs/>
          <w:lang w:val="en-US"/>
        </w:rPr>
        <w:t xml:space="preserve">: </w:t>
      </w:r>
      <w:r w:rsidR="00312B1A" w:rsidRPr="00312B1A">
        <w:rPr>
          <w:b/>
          <w:bCs/>
          <w:i/>
          <w:iCs/>
          <w:lang w:val="en-US"/>
        </w:rPr>
        <w:t xml:space="preserve">When the side conditions are changed with a transition between multi-Rx operation and no multi-Rx operation, the corresponding </w:t>
      </w:r>
      <w:r w:rsidR="00312B1A">
        <w:rPr>
          <w:b/>
          <w:bCs/>
          <w:i/>
          <w:iCs/>
          <w:lang w:val="en-US"/>
        </w:rPr>
        <w:t xml:space="preserve">multi-Rx </w:t>
      </w:r>
      <w:r w:rsidR="00312B1A" w:rsidRPr="00312B1A">
        <w:rPr>
          <w:b/>
          <w:bCs/>
          <w:i/>
          <w:iCs/>
          <w:lang w:val="en-US"/>
        </w:rPr>
        <w:t>requirement is not applicable, and no UE behavior needs to be defined.</w:t>
      </w:r>
    </w:p>
    <w:p w14:paraId="2B793CB4" w14:textId="77777777" w:rsidR="00862E27" w:rsidRPr="00CA574F" w:rsidRDefault="00862E27" w:rsidP="00F1002D">
      <w:pPr>
        <w:rPr>
          <w:color w:val="000000" w:themeColor="text1"/>
        </w:rPr>
      </w:pPr>
    </w:p>
    <w:p w14:paraId="56EEBD98" w14:textId="5C5913EF" w:rsidR="00FD38F1" w:rsidRDefault="00FD38F1" w:rsidP="00FD38F1">
      <w:pPr>
        <w:pStyle w:val="2"/>
        <w:numPr>
          <w:ilvl w:val="0"/>
          <w:numId w:val="0"/>
        </w:numPr>
        <w:rPr>
          <w:lang w:val="en-US"/>
        </w:rPr>
      </w:pPr>
      <w:r w:rsidRPr="00082D43">
        <w:rPr>
          <w:rFonts w:hint="eastAsia"/>
          <w:lang w:val="en-US"/>
        </w:rPr>
        <w:t>2</w:t>
      </w:r>
      <w:r w:rsidRPr="00082D43">
        <w:rPr>
          <w:lang w:val="en-US"/>
        </w:rPr>
        <w:t>.</w:t>
      </w:r>
      <w:r w:rsidR="00634479">
        <w:rPr>
          <w:lang w:val="en-US"/>
        </w:rPr>
        <w:t>2</w:t>
      </w:r>
      <w:r w:rsidRPr="00082D43">
        <w:rPr>
          <w:lang w:val="en-US"/>
        </w:rPr>
        <w:t xml:space="preserve"> </w:t>
      </w:r>
      <w:r>
        <w:rPr>
          <w:lang w:val="en-US"/>
        </w:rPr>
        <w:t>UE capability</w:t>
      </w:r>
    </w:p>
    <w:p w14:paraId="01273A43" w14:textId="77777777" w:rsidR="00B30750" w:rsidRDefault="00B30750" w:rsidP="00B30750">
      <w:pPr>
        <w:rPr>
          <w:b/>
          <w:color w:val="000000" w:themeColor="text1"/>
          <w:u w:val="single"/>
          <w:lang w:eastAsia="ko-KR"/>
        </w:rPr>
      </w:pPr>
      <w:r>
        <w:rPr>
          <w:b/>
          <w:color w:val="000000" w:themeColor="text1"/>
          <w:u w:val="single"/>
          <w:lang w:eastAsia="ko-KR"/>
        </w:rPr>
        <w:t>Issue 1-4-4: UE capability for simultaneous reception with different QCL typeD for L1 measurements</w:t>
      </w:r>
    </w:p>
    <w:tbl>
      <w:tblPr>
        <w:tblStyle w:val="afff5"/>
        <w:tblW w:w="0" w:type="auto"/>
        <w:tblInd w:w="0" w:type="dxa"/>
        <w:tblLook w:val="04A0" w:firstRow="1" w:lastRow="0" w:firstColumn="1" w:lastColumn="0" w:noHBand="0" w:noVBand="1"/>
      </w:tblPr>
      <w:tblGrid>
        <w:gridCol w:w="9630"/>
      </w:tblGrid>
      <w:tr w:rsidR="00B30750" w14:paraId="3F42AF06" w14:textId="77777777" w:rsidTr="00B30750">
        <w:tc>
          <w:tcPr>
            <w:tcW w:w="9630" w:type="dxa"/>
          </w:tcPr>
          <w:p w14:paraId="6F6B8BE2" w14:textId="77777777" w:rsidR="00B30750" w:rsidRDefault="00B30750" w:rsidP="00B30750">
            <w:pPr>
              <w:pStyle w:val="a3"/>
              <w:numPr>
                <w:ilvl w:val="0"/>
                <w:numId w:val="26"/>
              </w:numPr>
              <w:ind w:left="720"/>
              <w:rPr>
                <w:color w:val="000000" w:themeColor="text1"/>
                <w:lang w:eastAsia="zh-CN"/>
              </w:rPr>
            </w:pPr>
            <w:r>
              <w:rPr>
                <w:color w:val="000000" w:themeColor="text1"/>
                <w:lang w:eastAsia="zh-CN"/>
              </w:rPr>
              <w:t>FFS</w:t>
            </w:r>
          </w:p>
          <w:p w14:paraId="0BE26134" w14:textId="77777777" w:rsidR="00B30750" w:rsidRPr="001236C2" w:rsidRDefault="00B30750" w:rsidP="00B30750">
            <w:pPr>
              <w:pStyle w:val="a3"/>
              <w:numPr>
                <w:ilvl w:val="1"/>
                <w:numId w:val="26"/>
              </w:numPr>
              <w:ind w:left="1440"/>
              <w:rPr>
                <w:color w:val="000000" w:themeColor="text1"/>
                <w:lang w:eastAsia="zh-CN"/>
              </w:rPr>
            </w:pPr>
            <w:r w:rsidRPr="001236C2">
              <w:rPr>
                <w:color w:val="000000" w:themeColor="text1"/>
                <w:lang w:eastAsia="zh-CN"/>
              </w:rPr>
              <w:t>Option 1:</w:t>
            </w:r>
          </w:p>
          <w:p w14:paraId="06B7C45D" w14:textId="77777777" w:rsidR="00B30750" w:rsidRPr="001236C2" w:rsidRDefault="00B30750" w:rsidP="00B30750">
            <w:pPr>
              <w:pStyle w:val="a3"/>
              <w:numPr>
                <w:ilvl w:val="2"/>
                <w:numId w:val="26"/>
              </w:numPr>
              <w:overflowPunct w:val="0"/>
              <w:autoSpaceDE w:val="0"/>
              <w:autoSpaceDN w:val="0"/>
              <w:adjustRightInd w:val="0"/>
              <w:textAlignment w:val="baseline"/>
              <w:rPr>
                <w:color w:val="000000" w:themeColor="text1"/>
                <w:lang w:eastAsia="zh-CN"/>
              </w:rPr>
            </w:pPr>
            <w:r w:rsidRPr="001236C2">
              <w:rPr>
                <w:color w:val="000000" w:themeColor="text1"/>
                <w:lang w:eastAsia="zh-CN"/>
              </w:rPr>
              <w:t xml:space="preserve">A new UE capability of supporting simultaneous reception of RS and data from different directions with different QCL type D RSs for enhanced L1 measurements for multi-Rx is introduced. </w:t>
            </w:r>
          </w:p>
          <w:p w14:paraId="52F4C74D" w14:textId="77777777" w:rsidR="00B30750" w:rsidRPr="001236C2" w:rsidRDefault="00B30750" w:rsidP="00B30750">
            <w:pPr>
              <w:pStyle w:val="a3"/>
              <w:numPr>
                <w:ilvl w:val="2"/>
                <w:numId w:val="26"/>
              </w:numPr>
              <w:rPr>
                <w:color w:val="000000" w:themeColor="text1"/>
                <w:lang w:eastAsia="zh-CN"/>
              </w:rPr>
            </w:pPr>
            <w:r w:rsidRPr="001236C2">
              <w:rPr>
                <w:color w:val="000000" w:themeColor="text1"/>
                <w:lang w:eastAsia="zh-CN"/>
              </w:rPr>
              <w:t>A new UE capability of supporting simultaneous reception of RS and RS from different directions with different QCL type D RSs for enhanced L1 measurements for multi-Rx is introduced, if measurement restriction is enhanced for multi-Rx.</w:t>
            </w:r>
          </w:p>
          <w:p w14:paraId="138EB290" w14:textId="77777777" w:rsidR="00B30750" w:rsidRPr="001236C2" w:rsidRDefault="00B30750" w:rsidP="00B30750">
            <w:pPr>
              <w:pStyle w:val="a3"/>
              <w:numPr>
                <w:ilvl w:val="1"/>
                <w:numId w:val="26"/>
              </w:numPr>
              <w:ind w:left="1440"/>
              <w:rPr>
                <w:color w:val="000000" w:themeColor="text1"/>
                <w:lang w:eastAsia="zh-CN"/>
              </w:rPr>
            </w:pPr>
            <w:r w:rsidRPr="001236C2">
              <w:rPr>
                <w:color w:val="000000" w:themeColor="text1"/>
                <w:lang w:eastAsia="zh-CN"/>
              </w:rPr>
              <w:t>Option 2:</w:t>
            </w:r>
          </w:p>
          <w:p w14:paraId="6464ECC4" w14:textId="77777777" w:rsidR="00B30750" w:rsidRPr="001236C2" w:rsidRDefault="00B30750" w:rsidP="00B30750">
            <w:pPr>
              <w:pStyle w:val="a3"/>
              <w:numPr>
                <w:ilvl w:val="2"/>
                <w:numId w:val="26"/>
              </w:numPr>
              <w:rPr>
                <w:color w:val="000000" w:themeColor="text1"/>
                <w:lang w:eastAsia="zh-CN"/>
              </w:rPr>
            </w:pPr>
            <w:r w:rsidRPr="001236C2">
              <w:rPr>
                <w:color w:val="000000" w:themeColor="text1"/>
                <w:lang w:eastAsia="zh-CN"/>
              </w:rPr>
              <w:t>To support Rel-18 multi-Rx DL simultaneous reception modes, an additional UE capability needs to be defined.</w:t>
            </w:r>
          </w:p>
          <w:p w14:paraId="0EDC0CB9" w14:textId="77777777" w:rsidR="00B30750" w:rsidRPr="001236C2" w:rsidRDefault="00B30750" w:rsidP="00B30750">
            <w:pPr>
              <w:pStyle w:val="a3"/>
              <w:numPr>
                <w:ilvl w:val="1"/>
                <w:numId w:val="26"/>
              </w:numPr>
              <w:ind w:left="1440"/>
              <w:rPr>
                <w:color w:val="000000" w:themeColor="text1"/>
                <w:lang w:eastAsia="zh-CN"/>
              </w:rPr>
            </w:pPr>
            <w:r w:rsidRPr="001236C2">
              <w:rPr>
                <w:color w:val="000000" w:themeColor="text1"/>
                <w:lang w:eastAsia="zh-CN"/>
              </w:rPr>
              <w:t xml:space="preserve">Option 3: </w:t>
            </w:r>
          </w:p>
          <w:p w14:paraId="2AE0CFCD" w14:textId="77777777" w:rsidR="00B30750" w:rsidRPr="001236C2" w:rsidRDefault="00B30750" w:rsidP="00B30750">
            <w:pPr>
              <w:pStyle w:val="a3"/>
              <w:numPr>
                <w:ilvl w:val="2"/>
                <w:numId w:val="26"/>
              </w:numPr>
              <w:rPr>
                <w:color w:val="000000" w:themeColor="text1"/>
                <w:lang w:eastAsia="zh-CN"/>
              </w:rPr>
            </w:pPr>
            <w:r w:rsidRPr="001236C2">
              <w:rPr>
                <w:color w:val="000000" w:themeColor="text1"/>
                <w:lang w:eastAsia="zh-CN"/>
              </w:rPr>
              <w:t>specify UE capability to indicate whether the UE can support simultaneous reception of data and L1 measurement</w:t>
            </w:r>
          </w:p>
          <w:p w14:paraId="0D90C6F7" w14:textId="77777777" w:rsidR="00B30750" w:rsidRPr="001236C2" w:rsidRDefault="00B30750" w:rsidP="00B30750">
            <w:pPr>
              <w:pStyle w:val="a3"/>
              <w:numPr>
                <w:ilvl w:val="1"/>
                <w:numId w:val="26"/>
              </w:numPr>
              <w:ind w:left="1440"/>
              <w:rPr>
                <w:color w:val="000000" w:themeColor="text1"/>
                <w:lang w:eastAsia="zh-CN"/>
              </w:rPr>
            </w:pPr>
            <w:r w:rsidRPr="001236C2">
              <w:rPr>
                <w:color w:val="000000" w:themeColor="text1"/>
                <w:lang w:eastAsia="zh-CN"/>
              </w:rPr>
              <w:t>Option 4:</w:t>
            </w:r>
          </w:p>
          <w:p w14:paraId="062D9CE5" w14:textId="77777777" w:rsidR="00B30750" w:rsidRPr="001236C2" w:rsidRDefault="00B30750" w:rsidP="00B30750">
            <w:pPr>
              <w:pStyle w:val="a3"/>
              <w:numPr>
                <w:ilvl w:val="2"/>
                <w:numId w:val="26"/>
              </w:numPr>
              <w:rPr>
                <w:color w:val="000000" w:themeColor="text1"/>
                <w:lang w:eastAsia="zh-CN"/>
              </w:rPr>
            </w:pPr>
            <w:r w:rsidRPr="001236C2">
              <w:rPr>
                <w:color w:val="000000" w:themeColor="text1"/>
                <w:lang w:eastAsia="zh-CN"/>
              </w:rPr>
              <w:t>No need to define new additional UE capability to support simultaneous reception of RS+data or RS+RS.</w:t>
            </w:r>
          </w:p>
          <w:p w14:paraId="1A2602B6" w14:textId="77777777" w:rsidR="00B30750" w:rsidRPr="00B30750" w:rsidRDefault="00B30750" w:rsidP="00E57292">
            <w:pPr>
              <w:rPr>
                <w:color w:val="000000" w:themeColor="text1"/>
                <w:szCs w:val="24"/>
                <w:lang w:val="en-US"/>
              </w:rPr>
            </w:pPr>
          </w:p>
        </w:tc>
      </w:tr>
    </w:tbl>
    <w:p w14:paraId="1E9BCCB0" w14:textId="77777777" w:rsidR="00B30750" w:rsidRDefault="00B30750" w:rsidP="00B30750">
      <w:pPr>
        <w:spacing w:before="240"/>
        <w:jc w:val="both"/>
      </w:pPr>
      <w:r>
        <w:lastRenderedPageBreak/>
        <w:t xml:space="preserve">It is RAN4 understanding that the R16 UE capability </w:t>
      </w:r>
      <w:r w:rsidRPr="00B342E2">
        <w:rPr>
          <w:i/>
        </w:rPr>
        <w:t>simultaneousReceptionDiffTypeD</w:t>
      </w:r>
      <w:r>
        <w:t xml:space="preserve"> is only applicable for simultaneous PDSCH reception. Therefore, in Rel-18 new U</w:t>
      </w:r>
      <w:r>
        <w:rPr>
          <w:rFonts w:hint="eastAsia"/>
        </w:rPr>
        <w:t>E</w:t>
      </w:r>
      <w:r>
        <w:t xml:space="preserve"> capabilities for simultaneous reception should be introduced.</w:t>
      </w:r>
    </w:p>
    <w:p w14:paraId="1ADE7540" w14:textId="2079CA80" w:rsidR="00E57292" w:rsidRDefault="00E57292" w:rsidP="00E57292">
      <w:pPr>
        <w:jc w:val="both"/>
        <w:rPr>
          <w:color w:val="000000" w:themeColor="text1"/>
          <w:szCs w:val="24"/>
        </w:rPr>
      </w:pPr>
      <w:r>
        <w:rPr>
          <w:color w:val="000000" w:themeColor="text1"/>
          <w:szCs w:val="24"/>
        </w:rPr>
        <w:t>There are three cases for simultaneous reception.</w:t>
      </w:r>
    </w:p>
    <w:p w14:paraId="6344D158" w14:textId="77777777" w:rsidR="00E57292" w:rsidRPr="00B342E2" w:rsidRDefault="00E57292" w:rsidP="00B342E2">
      <w:pPr>
        <w:pStyle w:val="a3"/>
        <w:numPr>
          <w:ilvl w:val="0"/>
          <w:numId w:val="39"/>
        </w:numPr>
        <w:jc w:val="both"/>
        <w:rPr>
          <w:color w:val="000000" w:themeColor="text1"/>
        </w:rPr>
      </w:pPr>
      <w:r w:rsidRPr="00B342E2">
        <w:rPr>
          <w:color w:val="000000" w:themeColor="text1"/>
        </w:rPr>
        <w:t>Case 1: simultaneous data + data for PDSCH reception</w:t>
      </w:r>
    </w:p>
    <w:p w14:paraId="6220068A" w14:textId="77777777" w:rsidR="00E57292" w:rsidRPr="00B342E2" w:rsidRDefault="00E57292" w:rsidP="00B342E2">
      <w:pPr>
        <w:pStyle w:val="a3"/>
        <w:numPr>
          <w:ilvl w:val="0"/>
          <w:numId w:val="39"/>
        </w:numPr>
        <w:jc w:val="both"/>
        <w:rPr>
          <w:color w:val="000000" w:themeColor="text1"/>
        </w:rPr>
      </w:pPr>
      <w:r w:rsidRPr="00B342E2">
        <w:rPr>
          <w:rFonts w:hint="eastAsia"/>
          <w:color w:val="000000" w:themeColor="text1"/>
        </w:rPr>
        <w:t>C</w:t>
      </w:r>
      <w:r w:rsidRPr="00B342E2">
        <w:rPr>
          <w:color w:val="000000" w:themeColor="text1"/>
        </w:rPr>
        <w:t>ase 2: simultaneous RS + RS for L1 measurement restriction relaxation</w:t>
      </w:r>
    </w:p>
    <w:p w14:paraId="01A7D9B7" w14:textId="77777777" w:rsidR="00E57292" w:rsidRPr="00B342E2" w:rsidRDefault="00E57292" w:rsidP="00B342E2">
      <w:pPr>
        <w:pStyle w:val="a3"/>
        <w:numPr>
          <w:ilvl w:val="0"/>
          <w:numId w:val="39"/>
        </w:numPr>
        <w:jc w:val="both"/>
        <w:rPr>
          <w:color w:val="000000" w:themeColor="text1"/>
        </w:rPr>
      </w:pPr>
      <w:r w:rsidRPr="00B342E2">
        <w:rPr>
          <w:rFonts w:hint="eastAsia"/>
          <w:color w:val="000000" w:themeColor="text1"/>
        </w:rPr>
        <w:t>C</w:t>
      </w:r>
      <w:r w:rsidRPr="00B342E2">
        <w:rPr>
          <w:color w:val="000000" w:themeColor="text1"/>
        </w:rPr>
        <w:t>ase 3: simultaneous RS + data for scheduling availability enhancement</w:t>
      </w:r>
    </w:p>
    <w:p w14:paraId="6C0BA32B" w14:textId="77777777" w:rsidR="00634479" w:rsidRDefault="00E57292" w:rsidP="00E57292">
      <w:pPr>
        <w:jc w:val="both"/>
        <w:rPr>
          <w:color w:val="000000" w:themeColor="text1"/>
          <w:szCs w:val="24"/>
        </w:rPr>
      </w:pPr>
      <w:r>
        <w:rPr>
          <w:rFonts w:hint="eastAsia"/>
          <w:color w:val="000000" w:themeColor="text1"/>
          <w:szCs w:val="24"/>
        </w:rPr>
        <w:t>C</w:t>
      </w:r>
      <w:r>
        <w:rPr>
          <w:color w:val="000000" w:themeColor="text1"/>
          <w:szCs w:val="24"/>
        </w:rPr>
        <w:t xml:space="preserve">ase 1 is already covered by Rel-16 UE capability </w:t>
      </w:r>
      <w:r w:rsidRPr="006C3865">
        <w:rPr>
          <w:i/>
          <w:iCs/>
          <w:color w:val="000000" w:themeColor="text1"/>
          <w:szCs w:val="24"/>
        </w:rPr>
        <w:t>simultaneousReceptionDiffTypeD</w:t>
      </w:r>
      <w:r>
        <w:rPr>
          <w:color w:val="000000" w:themeColor="text1"/>
          <w:szCs w:val="24"/>
        </w:rPr>
        <w:t xml:space="preserve">. </w:t>
      </w:r>
    </w:p>
    <w:p w14:paraId="0FEB4757" w14:textId="491984A7" w:rsidR="00D7208F" w:rsidRDefault="00E57292" w:rsidP="00E57292">
      <w:pPr>
        <w:jc w:val="both"/>
        <w:rPr>
          <w:color w:val="000000" w:themeColor="text1"/>
          <w:szCs w:val="24"/>
        </w:rPr>
      </w:pPr>
      <w:r>
        <w:rPr>
          <w:color w:val="000000" w:themeColor="text1"/>
          <w:szCs w:val="24"/>
        </w:rPr>
        <w:t>Even if simultaneous PDSCH reception is supported, UE may not be necessarily to support simultaneous RS reception for L1 measurement. The L1 measurements</w:t>
      </w:r>
      <w:r w:rsidR="00B342E2">
        <w:rPr>
          <w:color w:val="000000" w:themeColor="text1"/>
          <w:szCs w:val="24"/>
        </w:rPr>
        <w:t xml:space="preserve"> for group-based beam reporting</w:t>
      </w:r>
      <w:r>
        <w:rPr>
          <w:color w:val="000000" w:themeColor="text1"/>
          <w:szCs w:val="24"/>
        </w:rPr>
        <w:t xml:space="preserve"> can still be based</w:t>
      </w:r>
      <w:r w:rsidR="0058262B">
        <w:rPr>
          <w:color w:val="000000" w:themeColor="text1"/>
          <w:szCs w:val="24"/>
        </w:rPr>
        <w:t xml:space="preserve"> on</w:t>
      </w:r>
      <w:r>
        <w:rPr>
          <w:color w:val="000000" w:themeColor="text1"/>
          <w:szCs w:val="24"/>
        </w:rPr>
        <w:t xml:space="preserve"> RSs on non-overlapped OFDM symbols depending on NW configuration. </w:t>
      </w:r>
      <w:r w:rsidR="00634479">
        <w:rPr>
          <w:color w:val="000000" w:themeColor="text1"/>
          <w:szCs w:val="24"/>
        </w:rPr>
        <w:t>As long as RSs that can be simultaneously received by the UE is known to network, simultaneous measurements of L1 references signals on overlapped OFDM symbols for multi-TRP operation can be supported. Thus, it is preferable to introduce a new UE capability for Case 2</w:t>
      </w:r>
    </w:p>
    <w:p w14:paraId="320ACDB0" w14:textId="33A9D211" w:rsidR="00E57292" w:rsidRPr="006C3865" w:rsidRDefault="00E57292" w:rsidP="00E57292">
      <w:pPr>
        <w:jc w:val="both"/>
        <w:rPr>
          <w:color w:val="000000" w:themeColor="text1"/>
          <w:szCs w:val="24"/>
        </w:rPr>
      </w:pPr>
      <w:r>
        <w:rPr>
          <w:rFonts w:hint="eastAsia"/>
          <w:color w:val="000000" w:themeColor="text1"/>
          <w:szCs w:val="24"/>
        </w:rPr>
        <w:t>C</w:t>
      </w:r>
      <w:r>
        <w:rPr>
          <w:color w:val="000000" w:themeColor="text1"/>
          <w:szCs w:val="24"/>
        </w:rPr>
        <w:t>ase 3 is similar to case 2 where both can be considered as enhancement for multi-Rx UE. Of course, case 3 needs more consideration as it involves data processing in baseband, whereas case 2 is all about measurement. Either a unified UE capability is introduced for the enhanced measurement for multi-Rx UE or separate UE capabilities for simultaneous reception of RS+RS and RS+data is introduced.</w:t>
      </w:r>
      <w:r w:rsidR="0058262B">
        <w:rPr>
          <w:color w:val="000000" w:themeColor="text1"/>
          <w:szCs w:val="24"/>
        </w:rPr>
        <w:t xml:space="preserve"> </w:t>
      </w:r>
      <w:r w:rsidR="00B30750">
        <w:rPr>
          <w:color w:val="000000" w:themeColor="text1"/>
          <w:szCs w:val="24"/>
        </w:rPr>
        <w:t>For case 3, a</w:t>
      </w:r>
      <w:r w:rsidR="00EC3588">
        <w:rPr>
          <w:color w:val="000000" w:themeColor="text1"/>
          <w:szCs w:val="24"/>
        </w:rPr>
        <w:t xml:space="preserve"> separated U</w:t>
      </w:r>
      <w:r w:rsidR="00EC3588">
        <w:rPr>
          <w:rFonts w:hint="eastAsia"/>
          <w:color w:val="000000" w:themeColor="text1"/>
          <w:szCs w:val="24"/>
        </w:rPr>
        <w:t>E</w:t>
      </w:r>
      <w:r w:rsidR="00EC3588">
        <w:rPr>
          <w:color w:val="000000" w:themeColor="text1"/>
          <w:szCs w:val="24"/>
        </w:rPr>
        <w:t xml:space="preserve"> capability from case 2 is preferred.</w:t>
      </w:r>
    </w:p>
    <w:p w14:paraId="7D43711C" w14:textId="6C5FFAA6" w:rsidR="00E57292" w:rsidRDefault="00E57292" w:rsidP="00E57292">
      <w:pPr>
        <w:jc w:val="both"/>
        <w:rPr>
          <w:b/>
          <w:bCs/>
          <w:i/>
          <w:iCs/>
          <w:lang w:val="en-US"/>
        </w:rPr>
      </w:pPr>
      <w:r w:rsidRPr="006138DA">
        <w:rPr>
          <w:b/>
          <w:bCs/>
          <w:i/>
          <w:iCs/>
          <w:lang w:val="en-US"/>
        </w:rPr>
        <w:t xml:space="preserve">Proposal </w:t>
      </w:r>
      <w:r w:rsidR="00B30750">
        <w:rPr>
          <w:b/>
          <w:bCs/>
          <w:i/>
          <w:iCs/>
          <w:lang w:val="en-US"/>
        </w:rPr>
        <w:t>2</w:t>
      </w:r>
      <w:r w:rsidRPr="006138DA">
        <w:rPr>
          <w:b/>
          <w:bCs/>
          <w:i/>
          <w:iCs/>
          <w:lang w:val="en-US"/>
        </w:rPr>
        <w:t>:</w:t>
      </w:r>
      <w:r>
        <w:rPr>
          <w:b/>
          <w:bCs/>
          <w:i/>
          <w:iCs/>
          <w:lang w:val="en-US"/>
        </w:rPr>
        <w:t xml:space="preserve"> </w:t>
      </w:r>
      <w:r w:rsidR="00F1618C">
        <w:rPr>
          <w:b/>
          <w:bCs/>
          <w:i/>
          <w:iCs/>
          <w:lang w:val="en-US"/>
        </w:rPr>
        <w:t>A n</w:t>
      </w:r>
      <w:r w:rsidRPr="00C52B03">
        <w:rPr>
          <w:b/>
          <w:bCs/>
          <w:i/>
          <w:iCs/>
          <w:lang w:val="en-US"/>
        </w:rPr>
        <w:t>ew UE capability of supporting simultaneous reception</w:t>
      </w:r>
      <w:r w:rsidR="000768E5">
        <w:rPr>
          <w:b/>
          <w:bCs/>
          <w:i/>
          <w:iCs/>
          <w:lang w:val="en-US"/>
        </w:rPr>
        <w:t xml:space="preserve"> of RS and data</w:t>
      </w:r>
      <w:r w:rsidRPr="00C52B03">
        <w:rPr>
          <w:b/>
          <w:bCs/>
          <w:i/>
          <w:iCs/>
          <w:lang w:val="en-US"/>
        </w:rPr>
        <w:t xml:space="preserve"> from different directions with different QCL type D RSs</w:t>
      </w:r>
      <w:r w:rsidR="00434BE7">
        <w:rPr>
          <w:b/>
          <w:bCs/>
          <w:i/>
          <w:iCs/>
          <w:lang w:val="en-US"/>
        </w:rPr>
        <w:t xml:space="preserve"> for enhanced L1 measurements for multi-Rx</w:t>
      </w:r>
      <w:r>
        <w:rPr>
          <w:b/>
          <w:bCs/>
          <w:i/>
          <w:iCs/>
          <w:lang w:val="en-US"/>
        </w:rPr>
        <w:t xml:space="preserve"> is introduced. </w:t>
      </w:r>
    </w:p>
    <w:p w14:paraId="5BA4F07B" w14:textId="0CE83B64" w:rsidR="00F1618C" w:rsidRDefault="00F1618C" w:rsidP="00F1618C">
      <w:pPr>
        <w:jc w:val="both"/>
        <w:rPr>
          <w:b/>
          <w:bCs/>
          <w:i/>
          <w:iCs/>
          <w:lang w:val="en-US"/>
        </w:rPr>
      </w:pPr>
      <w:r w:rsidRPr="006138DA">
        <w:rPr>
          <w:b/>
          <w:bCs/>
          <w:i/>
          <w:iCs/>
          <w:lang w:val="en-US"/>
        </w:rPr>
        <w:t xml:space="preserve">Proposal </w:t>
      </w:r>
      <w:r w:rsidR="00B30750">
        <w:rPr>
          <w:b/>
          <w:bCs/>
          <w:i/>
          <w:iCs/>
          <w:lang w:val="en-US"/>
        </w:rPr>
        <w:t>3</w:t>
      </w:r>
      <w:r w:rsidRPr="006138DA">
        <w:rPr>
          <w:b/>
          <w:bCs/>
          <w:i/>
          <w:iCs/>
          <w:lang w:val="en-US"/>
        </w:rPr>
        <w:t>:</w:t>
      </w:r>
      <w:r>
        <w:rPr>
          <w:b/>
          <w:bCs/>
          <w:i/>
          <w:iCs/>
          <w:lang w:val="en-US"/>
        </w:rPr>
        <w:t xml:space="preserve"> A new</w:t>
      </w:r>
      <w:r w:rsidRPr="00C52B03">
        <w:rPr>
          <w:b/>
          <w:bCs/>
          <w:i/>
          <w:iCs/>
          <w:lang w:val="en-US"/>
        </w:rPr>
        <w:t xml:space="preserve"> UE capability of supporting simultaneous reception</w:t>
      </w:r>
      <w:r>
        <w:rPr>
          <w:b/>
          <w:bCs/>
          <w:i/>
          <w:iCs/>
          <w:lang w:val="en-US"/>
        </w:rPr>
        <w:t xml:space="preserve"> of RS and RS</w:t>
      </w:r>
      <w:r w:rsidRPr="00C52B03">
        <w:rPr>
          <w:b/>
          <w:bCs/>
          <w:i/>
          <w:iCs/>
          <w:lang w:val="en-US"/>
        </w:rPr>
        <w:t xml:space="preserve"> from different directions with different QCL type D RSs</w:t>
      </w:r>
      <w:r>
        <w:rPr>
          <w:b/>
          <w:bCs/>
          <w:i/>
          <w:iCs/>
          <w:lang w:val="en-US"/>
        </w:rPr>
        <w:t xml:space="preserve"> </w:t>
      </w:r>
      <w:r w:rsidR="00434BE7">
        <w:rPr>
          <w:b/>
          <w:bCs/>
          <w:i/>
          <w:iCs/>
          <w:lang w:val="en-US"/>
        </w:rPr>
        <w:t xml:space="preserve">for enhanced L1 measurements for multi-Rx </w:t>
      </w:r>
      <w:r>
        <w:rPr>
          <w:b/>
          <w:bCs/>
          <w:i/>
          <w:iCs/>
          <w:lang w:val="en-US"/>
        </w:rPr>
        <w:t>is introduced, if measurement restriction is enhanced for multi-Rx.</w:t>
      </w:r>
    </w:p>
    <w:p w14:paraId="33910E45" w14:textId="77777777" w:rsidR="00E57292" w:rsidRDefault="00E57292" w:rsidP="003852AB">
      <w:pPr>
        <w:rPr>
          <w:lang w:val="en-US"/>
        </w:rPr>
      </w:pPr>
    </w:p>
    <w:p w14:paraId="75643FCF" w14:textId="77777777" w:rsidR="00586016" w:rsidRDefault="00586016" w:rsidP="00586016">
      <w:pPr>
        <w:rPr>
          <w:b/>
          <w:color w:val="000000" w:themeColor="text1"/>
          <w:u w:val="single"/>
          <w:lang w:eastAsia="ko-KR"/>
        </w:rPr>
      </w:pPr>
      <w:r>
        <w:rPr>
          <w:b/>
          <w:color w:val="000000" w:themeColor="text1"/>
          <w:u w:val="single"/>
          <w:lang w:eastAsia="ko-KR"/>
        </w:rPr>
        <w:t xml:space="preserve">Issue 1-4-5: </w:t>
      </w:r>
      <w:r w:rsidRPr="004B4A17">
        <w:rPr>
          <w:b/>
          <w:color w:val="000000" w:themeColor="text1"/>
          <w:u w:val="single"/>
          <w:lang w:eastAsia="ko-KR"/>
        </w:rPr>
        <w:t xml:space="preserve">UE capability </w:t>
      </w:r>
      <w:r>
        <w:rPr>
          <w:b/>
          <w:color w:val="000000" w:themeColor="text1"/>
          <w:u w:val="single"/>
          <w:lang w:eastAsia="ko-KR"/>
        </w:rPr>
        <w:t>for</w:t>
      </w:r>
      <w:r w:rsidRPr="002418DE">
        <w:rPr>
          <w:b/>
          <w:color w:val="000000" w:themeColor="text1"/>
          <w:u w:val="single"/>
          <w:lang w:eastAsia="ko-KR"/>
        </w:rPr>
        <w:t xml:space="preserve"> indicat</w:t>
      </w:r>
      <w:r>
        <w:rPr>
          <w:b/>
          <w:color w:val="000000" w:themeColor="text1"/>
          <w:u w:val="single"/>
          <w:lang w:eastAsia="ko-KR"/>
        </w:rPr>
        <w:t xml:space="preserve">ion of </w:t>
      </w:r>
      <w:r w:rsidRPr="002418DE">
        <w:rPr>
          <w:b/>
          <w:color w:val="000000" w:themeColor="text1"/>
          <w:u w:val="single"/>
          <w:lang w:eastAsia="ko-KR"/>
        </w:rPr>
        <w:t>whether additional delay is needed in dual TCI state switching</w:t>
      </w:r>
      <w:r w:rsidRPr="004B4A17">
        <w:rPr>
          <w:b/>
          <w:color w:val="000000" w:themeColor="text1"/>
          <w:u w:val="single"/>
          <w:lang w:eastAsia="ko-KR"/>
        </w:rPr>
        <w:t xml:space="preserve"> for multi-Rx</w:t>
      </w:r>
    </w:p>
    <w:tbl>
      <w:tblPr>
        <w:tblStyle w:val="afff5"/>
        <w:tblW w:w="0" w:type="auto"/>
        <w:tblInd w:w="0" w:type="dxa"/>
        <w:tblLook w:val="04A0" w:firstRow="1" w:lastRow="0" w:firstColumn="1" w:lastColumn="0" w:noHBand="0" w:noVBand="1"/>
      </w:tblPr>
      <w:tblGrid>
        <w:gridCol w:w="9630"/>
      </w:tblGrid>
      <w:tr w:rsidR="00586016" w14:paraId="776F351F" w14:textId="77777777" w:rsidTr="00586016">
        <w:tc>
          <w:tcPr>
            <w:tcW w:w="9630" w:type="dxa"/>
          </w:tcPr>
          <w:p w14:paraId="55663F05" w14:textId="77777777" w:rsidR="00586016" w:rsidRDefault="00586016" w:rsidP="00586016">
            <w:pPr>
              <w:pStyle w:val="a3"/>
              <w:numPr>
                <w:ilvl w:val="0"/>
                <w:numId w:val="26"/>
              </w:numPr>
              <w:ind w:left="720"/>
              <w:rPr>
                <w:color w:val="000000" w:themeColor="text1"/>
                <w:lang w:eastAsia="zh-CN"/>
              </w:rPr>
            </w:pPr>
            <w:r>
              <w:rPr>
                <w:color w:val="000000" w:themeColor="text1"/>
                <w:lang w:eastAsia="zh-CN"/>
              </w:rPr>
              <w:t>FFS</w:t>
            </w:r>
          </w:p>
          <w:p w14:paraId="4E8C7589" w14:textId="77777777" w:rsidR="00586016" w:rsidRDefault="00586016" w:rsidP="00586016">
            <w:pPr>
              <w:pStyle w:val="a3"/>
              <w:numPr>
                <w:ilvl w:val="1"/>
                <w:numId w:val="26"/>
              </w:numPr>
              <w:ind w:left="1440"/>
              <w:rPr>
                <w:color w:val="000000" w:themeColor="text1"/>
                <w:lang w:eastAsia="zh-CN"/>
              </w:rPr>
            </w:pPr>
            <w:r>
              <w:rPr>
                <w:color w:val="000000" w:themeColor="text1"/>
                <w:lang w:eastAsia="zh-CN"/>
              </w:rPr>
              <w:t>Option 1:</w:t>
            </w:r>
          </w:p>
          <w:p w14:paraId="7D85F6FC" w14:textId="77777777" w:rsidR="00586016" w:rsidRDefault="00586016" w:rsidP="00586016">
            <w:pPr>
              <w:pStyle w:val="a3"/>
              <w:numPr>
                <w:ilvl w:val="2"/>
                <w:numId w:val="26"/>
              </w:numPr>
              <w:rPr>
                <w:color w:val="000000" w:themeColor="text1"/>
                <w:lang w:eastAsia="zh-CN"/>
              </w:rPr>
            </w:pPr>
            <w:r>
              <w:rPr>
                <w:color w:val="000000" w:themeColor="text1"/>
                <w:lang w:eastAsia="zh-CN"/>
              </w:rPr>
              <w:t>Specify UE capability to i</w:t>
            </w:r>
            <w:r w:rsidRPr="009A007C">
              <w:rPr>
                <w:color w:val="000000" w:themeColor="text1"/>
                <w:lang w:eastAsia="zh-CN"/>
              </w:rPr>
              <w:t>ndicate whether additional delay is needed in MAC CE based dual TCI state switching. By default, a UE should support MAC CE based dual TCI state switching without the additional delay.</w:t>
            </w:r>
          </w:p>
          <w:p w14:paraId="1761292B" w14:textId="77777777" w:rsidR="00586016" w:rsidRDefault="00586016" w:rsidP="00586016">
            <w:pPr>
              <w:pStyle w:val="a3"/>
              <w:numPr>
                <w:ilvl w:val="1"/>
                <w:numId w:val="26"/>
              </w:numPr>
              <w:ind w:left="1440"/>
              <w:rPr>
                <w:color w:val="000000" w:themeColor="text1"/>
                <w:lang w:eastAsia="zh-CN"/>
              </w:rPr>
            </w:pPr>
            <w:r>
              <w:rPr>
                <w:color w:val="000000" w:themeColor="text1"/>
                <w:lang w:eastAsia="zh-CN"/>
              </w:rPr>
              <w:t>Option 2:</w:t>
            </w:r>
          </w:p>
          <w:p w14:paraId="539432D7" w14:textId="5CED6EAC" w:rsidR="00586016" w:rsidRPr="00586016" w:rsidRDefault="00586016" w:rsidP="00586016">
            <w:pPr>
              <w:pStyle w:val="a3"/>
              <w:numPr>
                <w:ilvl w:val="2"/>
                <w:numId w:val="26"/>
              </w:numPr>
            </w:pPr>
            <w:r w:rsidRPr="00492578">
              <w:rPr>
                <w:color w:val="000000" w:themeColor="text1"/>
                <w:lang w:eastAsia="zh-CN"/>
              </w:rPr>
              <w:t>No UE capability is introduced for additional delay in dual TCI state switch.</w:t>
            </w:r>
          </w:p>
        </w:tc>
      </w:tr>
    </w:tbl>
    <w:p w14:paraId="317DC351" w14:textId="77777777" w:rsidR="00586016" w:rsidRDefault="00586016" w:rsidP="003852AB">
      <w:pPr>
        <w:rPr>
          <w:lang w:val="en-US"/>
        </w:rPr>
      </w:pPr>
    </w:p>
    <w:p w14:paraId="583D7F98" w14:textId="13E982E9" w:rsidR="00586016" w:rsidRDefault="00586016" w:rsidP="003852AB">
      <w:pPr>
        <w:rPr>
          <w:lang w:val="en-US"/>
        </w:rPr>
      </w:pPr>
      <w:r>
        <w:rPr>
          <w:rFonts w:hint="eastAsia"/>
          <w:lang w:val="en-US"/>
        </w:rPr>
        <w:t>I</w:t>
      </w:r>
      <w:r>
        <w:rPr>
          <w:lang w:val="en-US"/>
        </w:rPr>
        <w:t>n the last RAN4 meeting, following agreements were made</w:t>
      </w:r>
      <w:r w:rsidR="001B1485">
        <w:rPr>
          <w:lang w:val="en-US"/>
        </w:rPr>
        <w:t xml:space="preserve"> as captured in [2]</w:t>
      </w:r>
      <w:r>
        <w:rPr>
          <w:lang w:val="en-US"/>
        </w:rPr>
        <w:t>.</w:t>
      </w:r>
    </w:p>
    <w:tbl>
      <w:tblPr>
        <w:tblStyle w:val="afff5"/>
        <w:tblW w:w="0" w:type="auto"/>
        <w:tblInd w:w="0" w:type="dxa"/>
        <w:tblLook w:val="04A0" w:firstRow="1" w:lastRow="0" w:firstColumn="1" w:lastColumn="0" w:noHBand="0" w:noVBand="1"/>
      </w:tblPr>
      <w:tblGrid>
        <w:gridCol w:w="9630"/>
      </w:tblGrid>
      <w:tr w:rsidR="00586016" w14:paraId="0B9E8AB3" w14:textId="77777777" w:rsidTr="00586016">
        <w:tc>
          <w:tcPr>
            <w:tcW w:w="9630" w:type="dxa"/>
          </w:tcPr>
          <w:p w14:paraId="25850A1D" w14:textId="77777777" w:rsidR="00586016" w:rsidRPr="00586016" w:rsidRDefault="00586016" w:rsidP="00586016">
            <w:pPr>
              <w:rPr>
                <w:b/>
                <w:sz w:val="18"/>
                <w:szCs w:val="18"/>
                <w:u w:val="single"/>
                <w:lang w:eastAsia="ko-KR"/>
              </w:rPr>
            </w:pPr>
            <w:r w:rsidRPr="00586016">
              <w:rPr>
                <w:b/>
                <w:sz w:val="18"/>
                <w:szCs w:val="18"/>
                <w:u w:val="single"/>
                <w:lang w:eastAsia="ko-KR"/>
              </w:rPr>
              <w:t xml:space="preserve">Issue 2-2-1: DCI based dual TCI state switch for sDCI scenario </w:t>
            </w:r>
          </w:p>
          <w:p w14:paraId="7BE1C17D" w14:textId="77777777" w:rsidR="00586016" w:rsidRPr="00586016" w:rsidRDefault="00586016" w:rsidP="00586016">
            <w:pPr>
              <w:pStyle w:val="a3"/>
              <w:numPr>
                <w:ilvl w:val="0"/>
                <w:numId w:val="26"/>
              </w:numPr>
              <w:ind w:left="720"/>
              <w:rPr>
                <w:sz w:val="18"/>
                <w:szCs w:val="22"/>
                <w:lang w:eastAsia="zh-CN"/>
              </w:rPr>
            </w:pPr>
            <w:r w:rsidRPr="00586016">
              <w:rPr>
                <w:sz w:val="18"/>
                <w:szCs w:val="22"/>
                <w:lang w:eastAsia="zh-CN"/>
              </w:rPr>
              <w:t xml:space="preserve">Agreements: </w:t>
            </w:r>
          </w:p>
          <w:p w14:paraId="1EC8D924" w14:textId="77777777" w:rsidR="00586016" w:rsidRPr="00586016" w:rsidRDefault="00586016" w:rsidP="00586016">
            <w:pPr>
              <w:pStyle w:val="a3"/>
              <w:numPr>
                <w:ilvl w:val="1"/>
                <w:numId w:val="26"/>
              </w:numPr>
              <w:rPr>
                <w:sz w:val="18"/>
                <w:szCs w:val="22"/>
                <w:lang w:eastAsia="zh-CN"/>
              </w:rPr>
            </w:pPr>
            <w:r w:rsidRPr="00586016">
              <w:rPr>
                <w:sz w:val="18"/>
                <w:szCs w:val="22"/>
                <w:lang w:eastAsia="zh-CN"/>
              </w:rPr>
              <w:t>No additional delay on top of Rel-16 requirements is introduced for s-DCI based dual TCI states switch</w:t>
            </w:r>
          </w:p>
          <w:p w14:paraId="58A85E18" w14:textId="77777777" w:rsidR="00586016" w:rsidRPr="00586016" w:rsidRDefault="00586016" w:rsidP="00586016">
            <w:pPr>
              <w:rPr>
                <w:b/>
                <w:sz w:val="18"/>
                <w:szCs w:val="18"/>
                <w:u w:val="single"/>
                <w:lang w:eastAsia="ko-KR"/>
              </w:rPr>
            </w:pPr>
            <w:r w:rsidRPr="00586016">
              <w:rPr>
                <w:b/>
                <w:sz w:val="18"/>
                <w:szCs w:val="18"/>
                <w:u w:val="single"/>
                <w:lang w:eastAsia="ko-KR"/>
              </w:rPr>
              <w:t>Issue 2-3-1: MAC-CE based PDCCH TCI state switch for s-DCI PDCCH repetition</w:t>
            </w:r>
          </w:p>
          <w:p w14:paraId="4E2E9F27" w14:textId="77777777" w:rsidR="00586016" w:rsidRPr="00586016" w:rsidRDefault="00586016" w:rsidP="00586016">
            <w:pPr>
              <w:pStyle w:val="a3"/>
              <w:numPr>
                <w:ilvl w:val="0"/>
                <w:numId w:val="26"/>
              </w:numPr>
              <w:ind w:left="720"/>
              <w:rPr>
                <w:sz w:val="18"/>
                <w:szCs w:val="22"/>
                <w:lang w:eastAsia="zh-CN"/>
              </w:rPr>
            </w:pPr>
            <w:r w:rsidRPr="00586016">
              <w:rPr>
                <w:sz w:val="18"/>
                <w:szCs w:val="22"/>
                <w:lang w:eastAsia="zh-CN"/>
              </w:rPr>
              <w:t>Agreement</w:t>
            </w:r>
          </w:p>
          <w:p w14:paraId="6D9C6C3D" w14:textId="77777777" w:rsidR="00586016" w:rsidRPr="00586016" w:rsidRDefault="00586016" w:rsidP="00586016">
            <w:pPr>
              <w:pStyle w:val="a3"/>
              <w:numPr>
                <w:ilvl w:val="1"/>
                <w:numId w:val="26"/>
              </w:numPr>
              <w:rPr>
                <w:sz w:val="18"/>
                <w:szCs w:val="22"/>
                <w:lang w:eastAsia="zh-CN"/>
              </w:rPr>
            </w:pPr>
            <w:r w:rsidRPr="00586016">
              <w:rPr>
                <w:sz w:val="18"/>
                <w:szCs w:val="22"/>
                <w:lang w:eastAsia="zh-CN"/>
              </w:rPr>
              <w:t>No additional delay is needed</w:t>
            </w:r>
          </w:p>
          <w:p w14:paraId="24F14E88" w14:textId="77777777" w:rsidR="00586016" w:rsidRPr="00586016" w:rsidRDefault="00586016" w:rsidP="00586016">
            <w:pPr>
              <w:pStyle w:val="a3"/>
              <w:numPr>
                <w:ilvl w:val="1"/>
                <w:numId w:val="26"/>
              </w:numPr>
              <w:rPr>
                <w:sz w:val="18"/>
                <w:szCs w:val="22"/>
                <w:lang w:eastAsia="zh-CN"/>
              </w:rPr>
            </w:pPr>
            <w:r w:rsidRPr="00586016">
              <w:rPr>
                <w:sz w:val="18"/>
                <w:szCs w:val="22"/>
                <w:lang w:eastAsia="zh-CN"/>
              </w:rPr>
              <w:lastRenderedPageBreak/>
              <w:t>For the following case, do not define test.</w:t>
            </w:r>
          </w:p>
          <w:p w14:paraId="585E804F" w14:textId="77777777" w:rsidR="00586016" w:rsidRPr="00586016" w:rsidRDefault="00586016" w:rsidP="00586016">
            <w:pPr>
              <w:pStyle w:val="a3"/>
              <w:numPr>
                <w:ilvl w:val="2"/>
                <w:numId w:val="26"/>
              </w:numPr>
              <w:rPr>
                <w:sz w:val="18"/>
                <w:szCs w:val="22"/>
                <w:lang w:eastAsia="zh-CN"/>
              </w:rPr>
            </w:pPr>
            <w:r w:rsidRPr="00586016">
              <w:rPr>
                <w:sz w:val="18"/>
                <w:szCs w:val="22"/>
                <w:lang w:eastAsia="zh-CN"/>
              </w:rPr>
              <w:t>If target dual TCI states are NOT in the active TCI state list;</w:t>
            </w:r>
          </w:p>
          <w:p w14:paraId="7ACFA94B" w14:textId="46DEDB69" w:rsidR="00586016" w:rsidRDefault="00586016" w:rsidP="00586016">
            <w:pPr>
              <w:pStyle w:val="a3"/>
              <w:numPr>
                <w:ilvl w:val="2"/>
                <w:numId w:val="26"/>
              </w:numPr>
            </w:pPr>
            <w:r w:rsidRPr="00586016">
              <w:rPr>
                <w:sz w:val="18"/>
                <w:szCs w:val="22"/>
                <w:lang w:eastAsia="zh-CN"/>
              </w:rPr>
              <w:t>[Tfirst_SSB] arrives with [125]us after MAC CE processing time, where Tfirst_SSB is the shorter one between Tfirst-SSB1 and Tfirst_SSB2</w:t>
            </w:r>
          </w:p>
        </w:tc>
      </w:tr>
    </w:tbl>
    <w:p w14:paraId="5CF982F5" w14:textId="3332C9F5" w:rsidR="00586016" w:rsidRDefault="00586016" w:rsidP="00586016">
      <w:pPr>
        <w:spacing w:before="240"/>
        <w:rPr>
          <w:lang w:val="en-US"/>
        </w:rPr>
      </w:pPr>
      <w:r>
        <w:rPr>
          <w:rFonts w:hint="eastAsia"/>
          <w:lang w:val="en-US"/>
        </w:rPr>
        <w:lastRenderedPageBreak/>
        <w:t>B</w:t>
      </w:r>
      <w:r>
        <w:rPr>
          <w:lang w:val="en-US"/>
        </w:rPr>
        <w:t>ased on the above agreements, no additional delay is introduced for both</w:t>
      </w:r>
      <w:r w:rsidRPr="00586016">
        <w:rPr>
          <w:lang w:val="en-US"/>
        </w:rPr>
        <w:t xml:space="preserve"> </w:t>
      </w:r>
      <w:r>
        <w:rPr>
          <w:lang w:val="en-US"/>
        </w:rPr>
        <w:t>MAC-CE based PDCCH TCI state switch and DCI based dual TCI state witch. Thus, no UE capability is needed.</w:t>
      </w:r>
    </w:p>
    <w:p w14:paraId="0DF97AA5" w14:textId="38018156" w:rsidR="007F7D2A" w:rsidRDefault="007F7D2A" w:rsidP="007F7D2A">
      <w:pPr>
        <w:jc w:val="both"/>
        <w:rPr>
          <w:b/>
          <w:bCs/>
          <w:i/>
          <w:iCs/>
          <w:lang w:val="en-US"/>
        </w:rPr>
      </w:pPr>
      <w:r w:rsidRPr="006138DA">
        <w:rPr>
          <w:b/>
          <w:bCs/>
          <w:i/>
          <w:iCs/>
          <w:lang w:val="en-US"/>
        </w:rPr>
        <w:t xml:space="preserve">Proposal </w:t>
      </w:r>
      <w:r w:rsidR="00586016">
        <w:rPr>
          <w:b/>
          <w:bCs/>
          <w:i/>
          <w:iCs/>
          <w:lang w:val="en-US"/>
        </w:rPr>
        <w:t>4</w:t>
      </w:r>
      <w:r w:rsidRPr="006138DA">
        <w:rPr>
          <w:b/>
          <w:bCs/>
          <w:i/>
          <w:iCs/>
          <w:lang w:val="en-US"/>
        </w:rPr>
        <w:t>:</w:t>
      </w:r>
      <w:r>
        <w:rPr>
          <w:b/>
          <w:bCs/>
          <w:i/>
          <w:iCs/>
          <w:lang w:val="en-US"/>
        </w:rPr>
        <w:t xml:space="preserve"> No </w:t>
      </w:r>
      <w:r w:rsidRPr="007F7D2A">
        <w:rPr>
          <w:b/>
          <w:bCs/>
          <w:i/>
          <w:iCs/>
          <w:lang w:val="en-US"/>
        </w:rPr>
        <w:t>UE capability</w:t>
      </w:r>
      <w:r>
        <w:rPr>
          <w:b/>
          <w:bCs/>
          <w:i/>
          <w:iCs/>
          <w:lang w:val="en-US"/>
        </w:rPr>
        <w:t xml:space="preserve"> is introduced</w:t>
      </w:r>
      <w:r w:rsidRPr="007F7D2A">
        <w:rPr>
          <w:b/>
          <w:bCs/>
          <w:i/>
          <w:iCs/>
          <w:lang w:val="en-US"/>
        </w:rPr>
        <w:t xml:space="preserve"> for additional delay in dual TCI state switch</w:t>
      </w:r>
      <w:r>
        <w:rPr>
          <w:b/>
          <w:bCs/>
          <w:i/>
          <w:iCs/>
          <w:lang w:val="en-US"/>
        </w:rPr>
        <w:t>.</w:t>
      </w:r>
    </w:p>
    <w:p w14:paraId="4D749332" w14:textId="77777777" w:rsidR="00D7208F" w:rsidRPr="00586016" w:rsidRDefault="00D7208F" w:rsidP="003852AB">
      <w:pPr>
        <w:rPr>
          <w:lang w:val="en-US"/>
        </w:rPr>
      </w:pPr>
    </w:p>
    <w:p w14:paraId="75089781" w14:textId="40D5D979" w:rsidR="008E49FC" w:rsidRDefault="008E49FC" w:rsidP="008E49FC">
      <w:r>
        <w:rPr>
          <w:b/>
          <w:color w:val="000000" w:themeColor="text1"/>
          <w:u w:val="single"/>
          <w:lang w:eastAsia="ko-KR"/>
        </w:rPr>
        <w:t xml:space="preserve">UE capability </w:t>
      </w:r>
      <w:r>
        <w:rPr>
          <w:rFonts w:hint="eastAsia"/>
          <w:b/>
          <w:color w:val="000000" w:themeColor="text1"/>
          <w:u w:val="single"/>
        </w:rPr>
        <w:t>for</w:t>
      </w:r>
      <w:r>
        <w:rPr>
          <w:b/>
          <w:color w:val="000000" w:themeColor="text1"/>
          <w:u w:val="single"/>
          <w:lang w:eastAsia="ko-KR"/>
        </w:rPr>
        <w:t xml:space="preserve"> fast beam sweeping</w:t>
      </w:r>
    </w:p>
    <w:p w14:paraId="39FD13B8" w14:textId="56AF1D51" w:rsidR="008E49FC" w:rsidRPr="007F7D2A" w:rsidRDefault="007F7D2A" w:rsidP="007F7D2A">
      <w:pPr>
        <w:spacing w:before="240"/>
        <w:rPr>
          <w:lang w:val="en-US"/>
        </w:rPr>
      </w:pPr>
      <w:r>
        <w:rPr>
          <w:rFonts w:hint="eastAsia"/>
          <w:lang w:val="en-US"/>
        </w:rPr>
        <w:t>I</w:t>
      </w:r>
      <w:r>
        <w:rPr>
          <w:lang w:val="en-US"/>
        </w:rPr>
        <w:t>n the RAN4#107 meeting, following agreements relevant to fast beam sweeping were made.</w:t>
      </w:r>
    </w:p>
    <w:tbl>
      <w:tblPr>
        <w:tblStyle w:val="afff5"/>
        <w:tblW w:w="0" w:type="auto"/>
        <w:tblInd w:w="0" w:type="dxa"/>
        <w:tblLook w:val="04A0" w:firstRow="1" w:lastRow="0" w:firstColumn="1" w:lastColumn="0" w:noHBand="0" w:noVBand="1"/>
      </w:tblPr>
      <w:tblGrid>
        <w:gridCol w:w="9630"/>
      </w:tblGrid>
      <w:tr w:rsidR="00AF41AD" w14:paraId="6FC724CD" w14:textId="77777777" w:rsidTr="00AF41AD">
        <w:tc>
          <w:tcPr>
            <w:tcW w:w="9630" w:type="dxa"/>
          </w:tcPr>
          <w:p w14:paraId="56D22DCB" w14:textId="77777777" w:rsidR="00AF41AD" w:rsidRPr="00AF41AD" w:rsidRDefault="00AF41AD" w:rsidP="00AF41AD">
            <w:pPr>
              <w:pStyle w:val="a3"/>
              <w:widowControl w:val="0"/>
              <w:numPr>
                <w:ilvl w:val="0"/>
                <w:numId w:val="38"/>
              </w:numPr>
              <w:rPr>
                <w:rFonts w:ascii="Times New Roman" w:hAnsi="Times New Roman"/>
                <w:i/>
                <w:iCs/>
                <w:szCs w:val="20"/>
                <w:lang w:eastAsia="zh-CN"/>
              </w:rPr>
            </w:pPr>
            <w:r w:rsidRPr="00AF41AD">
              <w:rPr>
                <w:rFonts w:ascii="Times New Roman" w:hAnsi="Times New Roman"/>
                <w:i/>
                <w:iCs/>
                <w:szCs w:val="20"/>
                <w:lang w:eastAsia="zh-CN"/>
              </w:rPr>
              <w:t xml:space="preserve">Methods to achieve faster beam sweeping </w:t>
            </w:r>
          </w:p>
          <w:p w14:paraId="5833BB95" w14:textId="77777777" w:rsidR="00AF41AD" w:rsidRPr="00AF41AD" w:rsidRDefault="00AF41AD" w:rsidP="00AF41AD">
            <w:pPr>
              <w:pStyle w:val="a3"/>
              <w:widowControl w:val="0"/>
              <w:numPr>
                <w:ilvl w:val="1"/>
                <w:numId w:val="38"/>
              </w:numPr>
              <w:rPr>
                <w:rFonts w:ascii="Times New Roman" w:hAnsi="Times New Roman"/>
                <w:i/>
                <w:iCs/>
                <w:szCs w:val="20"/>
                <w:lang w:eastAsia="zh-CN"/>
              </w:rPr>
            </w:pPr>
            <w:r w:rsidRPr="00AF41AD">
              <w:rPr>
                <w:rFonts w:ascii="Times New Roman" w:hAnsi="Times New Roman"/>
                <w:i/>
                <w:iCs/>
                <w:szCs w:val="20"/>
                <w:lang w:eastAsia="zh-CN"/>
              </w:rPr>
              <w:t>RAN4 to define new optional UE capability for beam sweeping factor reduction for SSB-based L1-RSRP measurement if the UE is capable of multi-Rx operation.</w:t>
            </w:r>
          </w:p>
          <w:p w14:paraId="53B0201D" w14:textId="77777777" w:rsidR="00AF41AD" w:rsidRPr="00AF41AD" w:rsidRDefault="00AF41AD" w:rsidP="00AF41AD">
            <w:pPr>
              <w:pStyle w:val="a3"/>
              <w:widowControl w:val="0"/>
              <w:numPr>
                <w:ilvl w:val="0"/>
                <w:numId w:val="38"/>
              </w:numPr>
              <w:rPr>
                <w:rFonts w:ascii="Times New Roman" w:hAnsi="Times New Roman"/>
                <w:i/>
                <w:iCs/>
                <w:szCs w:val="20"/>
                <w:lang w:eastAsia="zh-CN"/>
              </w:rPr>
            </w:pPr>
            <w:r w:rsidRPr="00AF41AD">
              <w:rPr>
                <w:rFonts w:ascii="Times New Roman" w:hAnsi="Times New Roman"/>
                <w:i/>
                <w:iCs/>
                <w:szCs w:val="20"/>
                <w:lang w:eastAsia="zh-CN"/>
              </w:rPr>
              <w:t>Candidate values for beam sweeping factor reduction:</w:t>
            </w:r>
          </w:p>
          <w:p w14:paraId="383BF8DE" w14:textId="1D13C301" w:rsidR="00AF41AD" w:rsidRDefault="00AF41AD" w:rsidP="00AF41AD">
            <w:pPr>
              <w:pStyle w:val="a3"/>
              <w:widowControl w:val="0"/>
              <w:numPr>
                <w:ilvl w:val="1"/>
                <w:numId w:val="38"/>
              </w:numPr>
            </w:pPr>
            <w:r w:rsidRPr="00AF41AD">
              <w:rPr>
                <w:rFonts w:ascii="Times New Roman" w:hAnsi="Times New Roman"/>
                <w:i/>
                <w:iCs/>
                <w:szCs w:val="20"/>
                <w:lang w:eastAsia="zh-CN"/>
              </w:rPr>
              <w:t>The candidate number can be {2, 4, 6} for FR2-1.</w:t>
            </w:r>
          </w:p>
        </w:tc>
      </w:tr>
    </w:tbl>
    <w:p w14:paraId="16CB4CCC" w14:textId="5836C6CC" w:rsidR="00AF41AD" w:rsidRPr="00E60FD2" w:rsidRDefault="00E60FD2" w:rsidP="00E60FD2">
      <w:pPr>
        <w:spacing w:before="240"/>
        <w:rPr>
          <w:lang w:val="en-US"/>
        </w:rPr>
      </w:pPr>
      <w:r w:rsidRPr="00E60FD2">
        <w:rPr>
          <w:rFonts w:hint="eastAsia"/>
          <w:lang w:val="en-US"/>
        </w:rPr>
        <w:t>C</w:t>
      </w:r>
      <w:r w:rsidRPr="00E60FD2">
        <w:rPr>
          <w:lang w:val="en-US"/>
        </w:rPr>
        <w:t>orresponding UE capability should be introduced. The details are proposed in section 2.</w:t>
      </w:r>
      <w:r w:rsidR="00634479">
        <w:rPr>
          <w:lang w:val="en-US"/>
        </w:rPr>
        <w:t>3</w:t>
      </w:r>
      <w:r w:rsidRPr="00E60FD2">
        <w:rPr>
          <w:lang w:val="en-US"/>
        </w:rPr>
        <w:t>.</w:t>
      </w:r>
    </w:p>
    <w:p w14:paraId="0151D803" w14:textId="41A90F7F" w:rsidR="008E49FC" w:rsidRPr="00AF41AD" w:rsidRDefault="008E49FC" w:rsidP="003852AB">
      <w:pPr>
        <w:rPr>
          <w:lang w:val="en-US"/>
        </w:rPr>
      </w:pPr>
    </w:p>
    <w:p w14:paraId="05C66B8C" w14:textId="28F56230" w:rsidR="002859EC" w:rsidRDefault="002859EC" w:rsidP="002859EC">
      <w:pPr>
        <w:pStyle w:val="2"/>
        <w:numPr>
          <w:ilvl w:val="0"/>
          <w:numId w:val="0"/>
        </w:numPr>
        <w:rPr>
          <w:lang w:val="en-US"/>
        </w:rPr>
      </w:pPr>
      <w:r w:rsidRPr="00082D43">
        <w:rPr>
          <w:rFonts w:hint="eastAsia"/>
          <w:lang w:val="en-US"/>
        </w:rPr>
        <w:t>2</w:t>
      </w:r>
      <w:r w:rsidRPr="00082D43">
        <w:rPr>
          <w:lang w:val="en-US"/>
        </w:rPr>
        <w:t>.</w:t>
      </w:r>
      <w:r w:rsidR="00634479">
        <w:rPr>
          <w:lang w:val="en-US"/>
        </w:rPr>
        <w:t>3</w:t>
      </w:r>
      <w:r w:rsidRPr="00082D43">
        <w:rPr>
          <w:lang w:val="en-US"/>
        </w:rPr>
        <w:t xml:space="preserve"> </w:t>
      </w:r>
      <w:r>
        <w:rPr>
          <w:lang w:val="en-US"/>
        </w:rPr>
        <w:t>UE feature</w:t>
      </w:r>
    </w:p>
    <w:p w14:paraId="5D901B49" w14:textId="35B743BE" w:rsidR="00F1618C" w:rsidRDefault="00634479" w:rsidP="003852AB">
      <w:pPr>
        <w:rPr>
          <w:lang w:val="en-US"/>
        </w:rPr>
      </w:pPr>
      <w:r>
        <w:rPr>
          <w:lang w:val="en-US"/>
        </w:rPr>
        <w:t>Based on above discussions on</w:t>
      </w:r>
      <w:r w:rsidR="00F1618C">
        <w:rPr>
          <w:lang w:val="en-US"/>
        </w:rPr>
        <w:t xml:space="preserve"> U</w:t>
      </w:r>
      <w:r w:rsidR="00F1618C">
        <w:rPr>
          <w:rFonts w:hint="eastAsia"/>
          <w:lang w:val="en-US"/>
        </w:rPr>
        <w:t>E</w:t>
      </w:r>
      <w:r w:rsidR="00F1618C">
        <w:rPr>
          <w:lang w:val="en-US"/>
        </w:rPr>
        <w:t xml:space="preserve"> capabilities</w:t>
      </w:r>
      <w:r>
        <w:rPr>
          <w:lang w:val="en-US"/>
        </w:rPr>
        <w:t xml:space="preserve"> for multi-Rx operations</w:t>
      </w:r>
      <w:r w:rsidR="00F1618C">
        <w:rPr>
          <w:lang w:val="en-US"/>
        </w:rPr>
        <w:t>, details of U</w:t>
      </w:r>
      <w:r w:rsidR="00F1618C">
        <w:rPr>
          <w:rFonts w:hint="eastAsia"/>
          <w:lang w:val="en-US"/>
        </w:rPr>
        <w:t>E</w:t>
      </w:r>
      <w:r w:rsidR="00F1618C">
        <w:rPr>
          <w:lang w:val="en-US"/>
        </w:rPr>
        <w:t xml:space="preserve"> feature for multi-Rx DL reception </w:t>
      </w:r>
      <w:r>
        <w:rPr>
          <w:lang w:val="en-US"/>
        </w:rPr>
        <w:t>are provided as follows</w:t>
      </w:r>
      <w:r w:rsidR="00185F4C">
        <w:rPr>
          <w:lang w:val="en-US"/>
        </w:rPr>
        <w:t>.</w:t>
      </w:r>
    </w:p>
    <w:p w14:paraId="61BECAFF" w14:textId="393C3560" w:rsidR="000A37B8" w:rsidRDefault="000A37B8" w:rsidP="000A37B8">
      <w:pPr>
        <w:jc w:val="both"/>
        <w:rPr>
          <w:b/>
          <w:bCs/>
          <w:i/>
          <w:iCs/>
          <w:lang w:val="en-US"/>
        </w:rPr>
      </w:pPr>
      <w:r w:rsidRPr="006138DA">
        <w:rPr>
          <w:b/>
          <w:bCs/>
          <w:i/>
          <w:iCs/>
          <w:lang w:val="en-US"/>
        </w:rPr>
        <w:t xml:space="preserve">Proposal </w:t>
      </w:r>
      <w:r w:rsidR="009130F2">
        <w:rPr>
          <w:b/>
          <w:bCs/>
          <w:i/>
          <w:iCs/>
          <w:lang w:val="en-US"/>
        </w:rPr>
        <w:t>5</w:t>
      </w:r>
      <w:r w:rsidRPr="006138DA">
        <w:rPr>
          <w:b/>
          <w:bCs/>
          <w:i/>
          <w:iCs/>
          <w:lang w:val="en-US"/>
        </w:rPr>
        <w:t>:</w:t>
      </w:r>
      <w:r>
        <w:rPr>
          <w:b/>
          <w:bCs/>
          <w:i/>
          <w:iCs/>
          <w:lang w:val="en-US"/>
        </w:rPr>
        <w:t xml:space="preserve"> UE feature for Rel-18 FR2 multi-Rx DL reception is as in Table 1</w:t>
      </w:r>
      <w:r w:rsidRPr="000A37B8">
        <w:t xml:space="preserve"> </w:t>
      </w:r>
      <w:r>
        <w:rPr>
          <w:b/>
          <w:bCs/>
          <w:i/>
          <w:iCs/>
          <w:lang w:val="en-US"/>
        </w:rPr>
        <w:t xml:space="preserve">for </w:t>
      </w:r>
      <w:r w:rsidRPr="000A37B8">
        <w:rPr>
          <w:b/>
          <w:bCs/>
          <w:i/>
          <w:iCs/>
          <w:lang w:val="en-US"/>
        </w:rPr>
        <w:t>NR_FR2_multiRX_DL</w:t>
      </w:r>
      <w:r>
        <w:rPr>
          <w:b/>
          <w:bCs/>
          <w:i/>
          <w:iCs/>
          <w:lang w:val="en-US"/>
        </w:rPr>
        <w:t>.</w:t>
      </w:r>
    </w:p>
    <w:p w14:paraId="0D8A0512" w14:textId="77777777" w:rsidR="00185F4C" w:rsidRPr="000A37B8" w:rsidRDefault="00185F4C" w:rsidP="003852AB">
      <w:pPr>
        <w:rPr>
          <w:lang w:val="en-US"/>
        </w:rPr>
      </w:pPr>
    </w:p>
    <w:p w14:paraId="511D782D" w14:textId="77777777" w:rsidR="00D7208F" w:rsidRDefault="00D7208F" w:rsidP="003852AB">
      <w:pPr>
        <w:rPr>
          <w:lang w:val="en-US"/>
        </w:rPr>
      </w:pPr>
    </w:p>
    <w:p w14:paraId="4636FC19" w14:textId="77777777" w:rsidR="00D7208F" w:rsidRDefault="00D7208F">
      <w:pPr>
        <w:suppressAutoHyphens w:val="0"/>
        <w:overflowPunct/>
        <w:autoSpaceDE/>
        <w:spacing w:after="0"/>
        <w:textAlignment w:val="auto"/>
        <w:rPr>
          <w:lang w:val="en-US"/>
        </w:rPr>
        <w:sectPr w:rsidR="00D7208F">
          <w:footerReference w:type="default" r:id="rId8"/>
          <w:pgSz w:w="11906" w:h="16838"/>
          <w:pgMar w:top="1416" w:right="1133" w:bottom="1133" w:left="1133" w:header="720" w:footer="340" w:gutter="0"/>
          <w:cols w:space="720"/>
          <w:docGrid w:linePitch="360"/>
        </w:sectPr>
      </w:pPr>
    </w:p>
    <w:p w14:paraId="59781715" w14:textId="77777777" w:rsidR="00D7208F" w:rsidRDefault="00D7208F" w:rsidP="003852AB">
      <w:pPr>
        <w:rPr>
          <w:lang w:val="en-US"/>
        </w:rPr>
      </w:pPr>
    </w:p>
    <w:p w14:paraId="2CFAD479" w14:textId="3D3293F7" w:rsidR="00FD283F" w:rsidRPr="00B0161A" w:rsidRDefault="00AC4617" w:rsidP="00AC4617">
      <w:pPr>
        <w:pStyle w:val="a3"/>
        <w:keepNext/>
        <w:keepLines/>
        <w:numPr>
          <w:ilvl w:val="0"/>
          <w:numId w:val="43"/>
        </w:numPr>
        <w:tabs>
          <w:tab w:val="left" w:pos="426"/>
        </w:tabs>
        <w:overflowPunct w:val="0"/>
        <w:autoSpaceDE w:val="0"/>
        <w:autoSpaceDN w:val="0"/>
        <w:adjustRightInd w:val="0"/>
        <w:jc w:val="both"/>
        <w:textAlignment w:val="baseline"/>
        <w:outlineLvl w:val="0"/>
        <w:rPr>
          <w:rFonts w:ascii="Arial" w:eastAsia="Batang" w:hAnsi="Arial"/>
          <w:sz w:val="32"/>
          <w:szCs w:val="32"/>
          <w:lang w:eastAsia="ko-KR"/>
        </w:rPr>
      </w:pPr>
      <w:r w:rsidRPr="00AC4617">
        <w:rPr>
          <w:rFonts w:ascii="Arial" w:eastAsia="Batang" w:hAnsi="Arial"/>
          <w:sz w:val="32"/>
          <w:szCs w:val="32"/>
          <w:lang w:eastAsia="ko-KR"/>
        </w:rPr>
        <w:t>NR_FR2_multiRX_DL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621"/>
        <w:gridCol w:w="2027"/>
        <w:gridCol w:w="2267"/>
        <w:gridCol w:w="1181"/>
        <w:gridCol w:w="1214"/>
        <w:gridCol w:w="1367"/>
        <w:gridCol w:w="1455"/>
        <w:gridCol w:w="1700"/>
        <w:gridCol w:w="1359"/>
        <w:gridCol w:w="1351"/>
        <w:gridCol w:w="1505"/>
        <w:gridCol w:w="1375"/>
        <w:gridCol w:w="1833"/>
      </w:tblGrid>
      <w:tr w:rsidR="00F8361E" w:rsidRPr="00325CE7" w14:paraId="33EAFAC0" w14:textId="77777777" w:rsidTr="00397C49">
        <w:trPr>
          <w:trHeight w:val="20"/>
        </w:trPr>
        <w:tc>
          <w:tcPr>
            <w:tcW w:w="0" w:type="auto"/>
            <w:tcBorders>
              <w:top w:val="single" w:sz="4" w:space="0" w:color="auto"/>
              <w:left w:val="single" w:sz="4" w:space="0" w:color="auto"/>
              <w:bottom w:val="single" w:sz="4" w:space="0" w:color="auto"/>
              <w:right w:val="single" w:sz="4" w:space="0" w:color="auto"/>
            </w:tcBorders>
            <w:hideMark/>
          </w:tcPr>
          <w:p w14:paraId="2DB5F6BB"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8C7366E"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D7FF346"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0A4B20D"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94F6C9A"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705F52F"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A9BF07A"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eastAsia="Gulim" w:hAnsiTheme="majorHAnsi" w:cstheme="majorHAnsi"/>
                <w:color w:val="000000" w:themeColor="text1"/>
                <w:szCs w:val="18"/>
              </w:rPr>
              <w:t xml:space="preserve">Applicable to </w:t>
            </w:r>
            <w:r w:rsidRPr="00325CE7">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B656171" w14:textId="77777777" w:rsidR="00FD283F" w:rsidRPr="00325CE7" w:rsidRDefault="00FD283F" w:rsidP="00397C49">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B58262F" w14:textId="77777777" w:rsidR="00FD283F" w:rsidRPr="00325CE7" w:rsidRDefault="00FD283F" w:rsidP="00397C49">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Type</w:t>
            </w:r>
          </w:p>
          <w:p w14:paraId="5FBDB5C2" w14:textId="77777777" w:rsidR="00FD283F" w:rsidRPr="00325CE7" w:rsidRDefault="00FD283F" w:rsidP="00397C49">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F2C7C5"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BE68071"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4DA71E0"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B4F7DE8"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9E1DD4"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F8361E" w:rsidRPr="00325CE7" w14:paraId="1A8B3E07" w14:textId="77777777" w:rsidTr="00397C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5C15" w14:textId="526D299A" w:rsidR="00B71CBE" w:rsidRPr="00325CE7" w:rsidRDefault="00CA5E66" w:rsidP="00B71CBE">
            <w:pPr>
              <w:pStyle w:val="TAL0"/>
              <w:rPr>
                <w:color w:val="000000" w:themeColor="text1"/>
                <w:szCs w:val="18"/>
                <w:lang w:val="en-US" w:eastAsia="ja-JP"/>
              </w:rPr>
            </w:pPr>
            <w:r>
              <w:rPr>
                <w:color w:val="000000" w:themeColor="text1"/>
                <w:szCs w:val="18"/>
              </w:rPr>
              <w:t>30</w:t>
            </w:r>
            <w:r w:rsidR="00B71CBE" w:rsidRPr="00325CE7">
              <w:rPr>
                <w:color w:val="000000" w:themeColor="text1"/>
                <w:szCs w:val="18"/>
              </w:rPr>
              <w:t xml:space="preserve">. </w:t>
            </w:r>
            <w:r w:rsidR="00B71CBE"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84A4" w14:textId="3AA1CA7F" w:rsidR="00B71CBE" w:rsidRPr="00325CE7" w:rsidRDefault="00CA5E66" w:rsidP="00B71CBE">
            <w:pPr>
              <w:pStyle w:val="TAL0"/>
              <w:rPr>
                <w:rFonts w:eastAsia="MS Mincho"/>
                <w:color w:val="000000" w:themeColor="text1"/>
                <w:szCs w:val="18"/>
                <w:lang w:eastAsia="ja-JP"/>
              </w:rPr>
            </w:pPr>
            <w:r>
              <w:rPr>
                <w:rFonts w:eastAsia="MS Mincho"/>
                <w:color w:val="000000" w:themeColor="text1"/>
                <w:szCs w:val="18"/>
                <w:lang w:eastAsia="ja-JP"/>
              </w:rPr>
              <w:t>30</w:t>
            </w:r>
            <w:r w:rsidR="00B71CBE"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8C84E" w14:textId="77777777" w:rsidR="0000501B" w:rsidRDefault="00276693" w:rsidP="00510CF5">
            <w:pPr>
              <w:pStyle w:val="TAL0"/>
              <w:rPr>
                <w:color w:val="000000" w:themeColor="text1"/>
                <w:szCs w:val="18"/>
              </w:rPr>
            </w:pPr>
            <w:r>
              <w:rPr>
                <w:color w:val="000000" w:themeColor="text1"/>
                <w:szCs w:val="18"/>
              </w:rPr>
              <w:t>Simultaneous r</w:t>
            </w:r>
            <w:r w:rsidR="00510CF5" w:rsidRPr="00510CF5">
              <w:rPr>
                <w:color w:val="000000" w:themeColor="text1"/>
                <w:szCs w:val="18"/>
              </w:rPr>
              <w:t>eception of NR PDCCH</w:t>
            </w:r>
            <w:r w:rsidR="00510CF5">
              <w:rPr>
                <w:color w:val="000000" w:themeColor="text1"/>
                <w:szCs w:val="18"/>
              </w:rPr>
              <w:t>/PDSCH</w:t>
            </w:r>
            <w:r w:rsidR="00510CF5" w:rsidRPr="00510CF5">
              <w:rPr>
                <w:color w:val="000000" w:themeColor="text1"/>
                <w:szCs w:val="18"/>
              </w:rPr>
              <w:t xml:space="preserve"> </w:t>
            </w:r>
            <w:r w:rsidR="00510CF5">
              <w:rPr>
                <w:color w:val="000000" w:themeColor="text1"/>
                <w:szCs w:val="18"/>
              </w:rPr>
              <w:t>o</w:t>
            </w:r>
            <w:r w:rsidR="00510CF5" w:rsidRPr="00510CF5">
              <w:rPr>
                <w:color w:val="000000" w:themeColor="text1"/>
                <w:szCs w:val="18"/>
              </w:rPr>
              <w:t xml:space="preserve">verlapping with </w:t>
            </w:r>
            <w:r w:rsidR="00510CF5">
              <w:rPr>
                <w:color w:val="000000" w:themeColor="text1"/>
                <w:szCs w:val="18"/>
              </w:rPr>
              <w:t xml:space="preserve">layer 1 </w:t>
            </w:r>
          </w:p>
          <w:p w14:paraId="6CF480CF" w14:textId="676C918E" w:rsidR="00B71CBE" w:rsidRPr="00325CE7" w:rsidRDefault="0000501B" w:rsidP="00510CF5">
            <w:pPr>
              <w:pStyle w:val="TAL0"/>
              <w:rPr>
                <w:color w:val="000000" w:themeColor="text1"/>
                <w:szCs w:val="18"/>
              </w:rPr>
            </w:pPr>
            <w:r>
              <w:rPr>
                <w:color w:val="000000" w:themeColor="text1"/>
                <w:szCs w:val="18"/>
              </w:rPr>
              <w:t>RS</w:t>
            </w:r>
            <w:r w:rsidR="00510CF5">
              <w:rPr>
                <w:color w:val="000000" w:themeColor="text1"/>
                <w:szCs w:val="18"/>
              </w:rPr>
              <w:t xml:space="preserve"> </w:t>
            </w:r>
            <w:r w:rsidR="00B71CBE" w:rsidRPr="009F41CE">
              <w:rPr>
                <w:color w:val="000000" w:themeColor="text1"/>
                <w:szCs w:val="18"/>
              </w:rPr>
              <w:t xml:space="preserve">with different </w:t>
            </w:r>
            <w:r w:rsidR="00276693">
              <w:rPr>
                <w:color w:val="000000" w:themeColor="text1"/>
                <w:szCs w:val="18"/>
              </w:rPr>
              <w:t xml:space="preserve">QCL </w:t>
            </w:r>
            <w:r w:rsidR="00B71CBE" w:rsidRPr="009F41CE">
              <w:rPr>
                <w:color w:val="000000" w:themeColor="text1"/>
                <w:szCs w:val="18"/>
              </w:rPr>
              <w:t>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513D" w14:textId="78E2A9B9" w:rsidR="00B71CBE" w:rsidRPr="00325CE7" w:rsidRDefault="00B71CBE" w:rsidP="00B71CBE">
            <w:pPr>
              <w:pStyle w:val="TAL0"/>
              <w:rPr>
                <w:color w:val="000000" w:themeColor="text1"/>
                <w:szCs w:val="18"/>
              </w:rPr>
            </w:pPr>
            <w:r w:rsidRPr="009F41CE">
              <w:rPr>
                <w:color w:val="000000" w:themeColor="text1"/>
                <w:szCs w:val="18"/>
              </w:rPr>
              <w:t>Supports</w:t>
            </w:r>
            <w:r w:rsidR="00DD21F8">
              <w:rPr>
                <w:color w:val="000000" w:themeColor="text1"/>
                <w:szCs w:val="18"/>
              </w:rPr>
              <w:t xml:space="preserve"> simultaneous </w:t>
            </w:r>
            <w:r w:rsidR="00276693">
              <w:rPr>
                <w:color w:val="000000" w:themeColor="text1"/>
                <w:szCs w:val="18"/>
              </w:rPr>
              <w:t>reception</w:t>
            </w:r>
            <w:r w:rsidR="00DD21F8">
              <w:rPr>
                <w:color w:val="000000" w:themeColor="text1"/>
                <w:szCs w:val="18"/>
              </w:rPr>
              <w:t xml:space="preserve"> of PDCCH/PDSCH with </w:t>
            </w:r>
            <w:r w:rsidRPr="009F41CE">
              <w:rPr>
                <w:color w:val="000000" w:themeColor="text1"/>
                <w:szCs w:val="18"/>
              </w:rPr>
              <w:t xml:space="preserve">different QCL Type-D </w:t>
            </w:r>
            <w:r w:rsidR="00DD21F8">
              <w:rPr>
                <w:color w:val="000000" w:themeColor="text1"/>
                <w:szCs w:val="18"/>
              </w:rPr>
              <w:t xml:space="preserve">layer 1 </w:t>
            </w:r>
            <w:r w:rsidR="0000501B">
              <w:rPr>
                <w:color w:val="000000" w:themeColor="text1"/>
                <w:szCs w:val="18"/>
              </w:rPr>
              <w:t>RS</w:t>
            </w:r>
            <w:r w:rsidR="00DD21F8">
              <w:rPr>
                <w:color w:val="000000" w:themeColor="text1"/>
                <w:szCs w:val="18"/>
              </w:rPr>
              <w:t xml:space="preserve"> for measurement</w:t>
            </w:r>
            <w:r w:rsidR="0000501B">
              <w:rPr>
                <w:color w:val="000000" w:themeColor="text1"/>
                <w:szCs w:val="18"/>
              </w:rPr>
              <w:t xml:space="preserve"> on overlapping OFDM symbols</w:t>
            </w:r>
            <w:r w:rsidRPr="009F41CE">
              <w:rPr>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87112" w14:textId="2BD9230B" w:rsidR="00B71CBE" w:rsidRPr="005252B3" w:rsidRDefault="005252B3" w:rsidP="00B71CBE">
            <w:pPr>
              <w:pStyle w:val="TAL0"/>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68633" w14:textId="5E4DAB02" w:rsidR="00B71CBE" w:rsidRPr="00325CE7" w:rsidRDefault="00B71CBE" w:rsidP="00B71CBE">
            <w:pPr>
              <w:pStyle w:val="TAL0"/>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71104" w14:textId="5D28D66B" w:rsidR="00B71CBE" w:rsidRPr="00325CE7" w:rsidRDefault="00B71CBE" w:rsidP="00B71CBE">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4B306" w14:textId="02B6B9D1" w:rsidR="00B71CBE" w:rsidRPr="00325CE7" w:rsidRDefault="00B71CBE" w:rsidP="00B71CBE">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4CE96" w14:textId="0FCDAB26" w:rsidR="00B71CBE" w:rsidRPr="00325CE7" w:rsidRDefault="00B71CBE" w:rsidP="00B71CBE">
            <w:pPr>
              <w:pStyle w:val="TAL0"/>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47C1" w14:textId="602B9A15" w:rsidR="00B71CBE" w:rsidRPr="00325CE7" w:rsidRDefault="00B71CBE" w:rsidP="00B71CBE">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AB2D" w14:textId="6C6AEF96" w:rsidR="00B71CBE" w:rsidRPr="00325CE7" w:rsidRDefault="00B71CBE" w:rsidP="00B71CBE">
            <w:pPr>
              <w:pStyle w:val="TAL0"/>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2C50C" w14:textId="5D763C03" w:rsidR="00B71CBE" w:rsidRPr="00325CE7" w:rsidRDefault="00B71CBE" w:rsidP="00B71CBE">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7656" w14:textId="1BE915EF" w:rsidR="00B71CBE" w:rsidRPr="00325CE7" w:rsidRDefault="00B71CBE" w:rsidP="00B71CBE">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9FE0" w14:textId="5BD24A1D" w:rsidR="00B71CBE" w:rsidRPr="00325CE7" w:rsidRDefault="00B71CBE" w:rsidP="00B71CBE">
            <w:pPr>
              <w:pStyle w:val="TAL0"/>
              <w:rPr>
                <w:color w:val="000000" w:themeColor="text1"/>
                <w:szCs w:val="18"/>
                <w:lang w:eastAsia="ja-JP"/>
              </w:rPr>
            </w:pPr>
            <w:r w:rsidRPr="009F41CE">
              <w:rPr>
                <w:color w:val="000000" w:themeColor="text1"/>
                <w:szCs w:val="18"/>
              </w:rPr>
              <w:t>Optional with capability signalling</w:t>
            </w:r>
          </w:p>
        </w:tc>
      </w:tr>
      <w:tr w:rsidR="00F8361E" w:rsidRPr="00325CE7" w14:paraId="2DD4A408" w14:textId="77777777" w:rsidTr="00397C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155B" w14:textId="2104DCC1" w:rsidR="00AA3E5C" w:rsidRPr="00325CE7" w:rsidRDefault="00CA5E66" w:rsidP="00397C49">
            <w:pPr>
              <w:pStyle w:val="TAL0"/>
              <w:rPr>
                <w:color w:val="000000" w:themeColor="text1"/>
                <w:szCs w:val="18"/>
                <w:lang w:val="en-US" w:eastAsia="ja-JP"/>
              </w:rPr>
            </w:pPr>
            <w:r>
              <w:rPr>
                <w:color w:val="000000" w:themeColor="text1"/>
                <w:szCs w:val="18"/>
              </w:rPr>
              <w:t>30</w:t>
            </w:r>
            <w:r w:rsidR="00AA3E5C" w:rsidRPr="00325CE7">
              <w:rPr>
                <w:color w:val="000000" w:themeColor="text1"/>
                <w:szCs w:val="18"/>
              </w:rPr>
              <w:t xml:space="preserve">. </w:t>
            </w:r>
            <w:r w:rsidR="00AA3E5C"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50912" w14:textId="031CC099" w:rsidR="00AA3E5C" w:rsidRPr="00325CE7" w:rsidRDefault="00CA5E66" w:rsidP="00397C49">
            <w:pPr>
              <w:pStyle w:val="TAL0"/>
              <w:rPr>
                <w:rFonts w:eastAsia="MS Mincho"/>
                <w:color w:val="000000" w:themeColor="text1"/>
                <w:szCs w:val="18"/>
                <w:lang w:eastAsia="ja-JP"/>
              </w:rPr>
            </w:pPr>
            <w:r>
              <w:rPr>
                <w:rFonts w:eastAsia="MS Mincho"/>
                <w:color w:val="000000" w:themeColor="text1"/>
                <w:szCs w:val="18"/>
                <w:lang w:eastAsia="ja-JP"/>
              </w:rPr>
              <w:t>30</w:t>
            </w:r>
            <w:r w:rsidR="00AA3E5C" w:rsidRPr="00325CE7">
              <w:rPr>
                <w:rFonts w:eastAsia="MS Mincho"/>
                <w:color w:val="000000" w:themeColor="text1"/>
                <w:szCs w:val="18"/>
                <w:lang w:eastAsia="ja-JP"/>
              </w:rPr>
              <w:t>-</w:t>
            </w:r>
            <w:r w:rsidR="0099537C">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9B62F" w14:textId="4309CFB2" w:rsidR="00AA3E5C" w:rsidRPr="00325CE7" w:rsidRDefault="0000501B" w:rsidP="00397C49">
            <w:pPr>
              <w:pStyle w:val="TAL0"/>
              <w:rPr>
                <w:color w:val="000000" w:themeColor="text1"/>
                <w:szCs w:val="18"/>
              </w:rPr>
            </w:pPr>
            <w:r>
              <w:rPr>
                <w:color w:val="000000" w:themeColor="text1"/>
                <w:szCs w:val="18"/>
              </w:rPr>
              <w:t>Simultaneous m</w:t>
            </w:r>
            <w:r w:rsidR="00A86647">
              <w:rPr>
                <w:color w:val="000000" w:themeColor="text1"/>
                <w:szCs w:val="18"/>
              </w:rPr>
              <w:t>easurement</w:t>
            </w:r>
            <w:r w:rsidR="00510CF5" w:rsidRPr="00510CF5">
              <w:rPr>
                <w:color w:val="000000" w:themeColor="text1"/>
                <w:szCs w:val="18"/>
              </w:rPr>
              <w:t xml:space="preserve"> of </w:t>
            </w:r>
            <w:r w:rsidR="00A86647">
              <w:rPr>
                <w:color w:val="000000" w:themeColor="text1"/>
                <w:szCs w:val="18"/>
              </w:rPr>
              <w:t xml:space="preserve">layer 1 </w:t>
            </w:r>
            <w:r w:rsidR="00DD7F9B">
              <w:rPr>
                <w:color w:val="000000" w:themeColor="text1"/>
                <w:szCs w:val="18"/>
              </w:rPr>
              <w:t>RS</w:t>
            </w:r>
            <w:r w:rsidR="00510CF5" w:rsidRPr="00510CF5">
              <w:rPr>
                <w:color w:val="000000" w:themeColor="text1"/>
                <w:szCs w:val="18"/>
              </w:rPr>
              <w:t xml:space="preserve"> </w:t>
            </w:r>
            <w:r w:rsidR="00510CF5">
              <w:rPr>
                <w:color w:val="000000" w:themeColor="text1"/>
                <w:szCs w:val="18"/>
              </w:rPr>
              <w:t>o</w:t>
            </w:r>
            <w:r w:rsidR="00510CF5" w:rsidRPr="00510CF5">
              <w:rPr>
                <w:color w:val="000000" w:themeColor="text1"/>
                <w:szCs w:val="18"/>
              </w:rPr>
              <w:t>verlapping with</w:t>
            </w:r>
            <w:r w:rsidR="00A86647">
              <w:rPr>
                <w:color w:val="000000" w:themeColor="text1"/>
                <w:szCs w:val="18"/>
              </w:rPr>
              <w:t xml:space="preserve"> another</w:t>
            </w:r>
            <w:r w:rsidR="00510CF5" w:rsidRPr="00510CF5">
              <w:rPr>
                <w:color w:val="000000" w:themeColor="text1"/>
                <w:szCs w:val="18"/>
              </w:rPr>
              <w:t xml:space="preserve"> </w:t>
            </w:r>
            <w:r w:rsidR="00510CF5">
              <w:rPr>
                <w:color w:val="000000" w:themeColor="text1"/>
                <w:szCs w:val="18"/>
              </w:rPr>
              <w:t xml:space="preserve">layer 1 </w:t>
            </w:r>
            <w:r w:rsidR="00DD7F9B">
              <w:rPr>
                <w:color w:val="000000" w:themeColor="text1"/>
                <w:szCs w:val="18"/>
              </w:rPr>
              <w:t xml:space="preserve">RS </w:t>
            </w:r>
            <w:r w:rsidR="00510CF5" w:rsidRPr="009F41CE">
              <w:rPr>
                <w:color w:val="000000" w:themeColor="text1"/>
                <w:szCs w:val="18"/>
              </w:rPr>
              <w:t xml:space="preserve">with different </w:t>
            </w:r>
            <w:r w:rsidR="00DD7F9B">
              <w:rPr>
                <w:color w:val="000000" w:themeColor="text1"/>
                <w:szCs w:val="18"/>
              </w:rPr>
              <w:t xml:space="preserve">QCL </w:t>
            </w:r>
            <w:r w:rsidR="00510CF5" w:rsidRPr="009F41CE">
              <w:rPr>
                <w:color w:val="000000" w:themeColor="text1"/>
                <w:szCs w:val="18"/>
              </w:rPr>
              <w:t>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D6DA" w14:textId="468B9B61" w:rsidR="00AA3E5C" w:rsidRPr="00325CE7" w:rsidRDefault="00AA3E5C" w:rsidP="00397C49">
            <w:pPr>
              <w:pStyle w:val="TAL0"/>
              <w:rPr>
                <w:color w:val="000000" w:themeColor="text1"/>
                <w:szCs w:val="18"/>
              </w:rPr>
            </w:pPr>
            <w:r w:rsidRPr="009F41CE">
              <w:rPr>
                <w:color w:val="000000" w:themeColor="text1"/>
                <w:szCs w:val="18"/>
              </w:rPr>
              <w:t xml:space="preserve">Supports </w:t>
            </w:r>
            <w:r w:rsidR="00DD7F9B">
              <w:rPr>
                <w:color w:val="000000" w:themeColor="text1"/>
                <w:szCs w:val="18"/>
              </w:rPr>
              <w:t>Simultaneous measurement</w:t>
            </w:r>
            <w:r w:rsidR="00DD7F9B" w:rsidRPr="00510CF5">
              <w:rPr>
                <w:color w:val="000000" w:themeColor="text1"/>
                <w:szCs w:val="18"/>
              </w:rPr>
              <w:t xml:space="preserve"> of </w:t>
            </w:r>
            <w:r w:rsidR="00DD7F9B">
              <w:rPr>
                <w:color w:val="000000" w:themeColor="text1"/>
                <w:szCs w:val="18"/>
              </w:rPr>
              <w:t>layer 1 RS</w:t>
            </w:r>
            <w:r w:rsidR="00DD7F9B" w:rsidRPr="00510CF5">
              <w:rPr>
                <w:color w:val="000000" w:themeColor="text1"/>
                <w:szCs w:val="18"/>
              </w:rPr>
              <w:t xml:space="preserve"> </w:t>
            </w:r>
            <w:r w:rsidR="00DD7F9B">
              <w:rPr>
                <w:color w:val="000000" w:themeColor="text1"/>
                <w:szCs w:val="18"/>
              </w:rPr>
              <w:t>o</w:t>
            </w:r>
            <w:r w:rsidR="00DD7F9B" w:rsidRPr="00510CF5">
              <w:rPr>
                <w:color w:val="000000" w:themeColor="text1"/>
                <w:szCs w:val="18"/>
              </w:rPr>
              <w:t>verlapping with</w:t>
            </w:r>
            <w:r w:rsidR="00DD7F9B">
              <w:rPr>
                <w:color w:val="000000" w:themeColor="text1"/>
                <w:szCs w:val="18"/>
              </w:rPr>
              <w:t xml:space="preserve"> another</w:t>
            </w:r>
            <w:r w:rsidR="00DD7F9B" w:rsidRPr="00510CF5">
              <w:rPr>
                <w:color w:val="000000" w:themeColor="text1"/>
                <w:szCs w:val="18"/>
              </w:rPr>
              <w:t xml:space="preserve"> </w:t>
            </w:r>
            <w:r w:rsidR="00DD7F9B">
              <w:rPr>
                <w:color w:val="000000" w:themeColor="text1"/>
                <w:szCs w:val="18"/>
              </w:rPr>
              <w:t xml:space="preserve">layer 1 RS </w:t>
            </w:r>
            <w:r w:rsidR="00DD7F9B" w:rsidRPr="009F41CE">
              <w:rPr>
                <w:color w:val="000000" w:themeColor="text1"/>
                <w:szCs w:val="18"/>
              </w:rPr>
              <w:t xml:space="preserve">with different </w:t>
            </w:r>
            <w:r w:rsidR="00DD7F9B">
              <w:rPr>
                <w:color w:val="000000" w:themeColor="text1"/>
                <w:szCs w:val="18"/>
              </w:rPr>
              <w:t xml:space="preserve">QCL </w:t>
            </w:r>
            <w:r w:rsidR="00DD7F9B" w:rsidRPr="009F41CE">
              <w:rPr>
                <w:color w:val="000000" w:themeColor="text1"/>
                <w:szCs w:val="18"/>
              </w:rPr>
              <w:t>Type-D</w:t>
            </w:r>
            <w:r w:rsidR="004E07BF">
              <w:rPr>
                <w:color w:val="000000" w:themeColor="text1"/>
                <w:szCs w:val="18"/>
              </w:rPr>
              <w:t xml:space="preserve"> on overlapping OFDM symbol(s)</w:t>
            </w:r>
            <w:r w:rsidR="004E07BF" w:rsidRPr="009F41CE">
              <w:rPr>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68B9" w14:textId="68834955" w:rsidR="00AA3E5C" w:rsidRPr="005252B3" w:rsidRDefault="005252B3" w:rsidP="00397C49">
            <w:pPr>
              <w:pStyle w:val="TAL0"/>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F6C5A" w14:textId="77777777" w:rsidR="00AA3E5C" w:rsidRPr="00325CE7" w:rsidRDefault="00AA3E5C" w:rsidP="00397C49">
            <w:pPr>
              <w:pStyle w:val="TAL0"/>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CAF4E" w14:textId="77777777" w:rsidR="00AA3E5C" w:rsidRPr="00325CE7" w:rsidRDefault="00AA3E5C" w:rsidP="00397C49">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31DB" w14:textId="77777777" w:rsidR="00AA3E5C" w:rsidRPr="00325CE7" w:rsidRDefault="00AA3E5C" w:rsidP="00397C49">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B7567" w14:textId="77777777" w:rsidR="00AA3E5C" w:rsidRPr="00325CE7" w:rsidRDefault="00AA3E5C" w:rsidP="00397C49">
            <w:pPr>
              <w:pStyle w:val="TAL0"/>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B7E6" w14:textId="77777777" w:rsidR="00AA3E5C" w:rsidRPr="00325CE7" w:rsidRDefault="00AA3E5C" w:rsidP="00397C49">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2D755" w14:textId="77777777" w:rsidR="00AA3E5C" w:rsidRPr="00325CE7" w:rsidRDefault="00AA3E5C" w:rsidP="00397C49">
            <w:pPr>
              <w:pStyle w:val="TAL0"/>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BBD7C" w14:textId="77777777" w:rsidR="00AA3E5C" w:rsidRPr="00325CE7" w:rsidRDefault="00AA3E5C" w:rsidP="00397C49">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FD36" w14:textId="77777777" w:rsidR="00AA3E5C" w:rsidRPr="00325CE7" w:rsidRDefault="00AA3E5C" w:rsidP="00397C49">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DF2D" w14:textId="77777777" w:rsidR="00AA3E5C" w:rsidRPr="00325CE7" w:rsidRDefault="00AA3E5C" w:rsidP="00397C49">
            <w:pPr>
              <w:pStyle w:val="TAL0"/>
              <w:rPr>
                <w:color w:val="000000" w:themeColor="text1"/>
                <w:szCs w:val="18"/>
                <w:lang w:eastAsia="ja-JP"/>
              </w:rPr>
            </w:pPr>
            <w:r w:rsidRPr="009F41CE">
              <w:rPr>
                <w:color w:val="000000" w:themeColor="text1"/>
                <w:szCs w:val="18"/>
              </w:rPr>
              <w:t>Optional with capability signalling</w:t>
            </w:r>
          </w:p>
        </w:tc>
      </w:tr>
      <w:tr w:rsidR="00F8361E" w:rsidRPr="00325CE7" w14:paraId="4B724EC5" w14:textId="77777777" w:rsidTr="00397C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EF5E" w14:textId="27A663B5" w:rsidR="00AA3E5C" w:rsidRPr="00325CE7" w:rsidRDefault="00CA5E66" w:rsidP="00397C49">
            <w:pPr>
              <w:pStyle w:val="TAL0"/>
              <w:rPr>
                <w:color w:val="000000" w:themeColor="text1"/>
                <w:szCs w:val="18"/>
                <w:lang w:val="en-US" w:eastAsia="ja-JP"/>
              </w:rPr>
            </w:pPr>
            <w:r>
              <w:rPr>
                <w:color w:val="000000" w:themeColor="text1"/>
                <w:szCs w:val="18"/>
              </w:rPr>
              <w:t>30</w:t>
            </w:r>
            <w:r w:rsidR="00AA3E5C" w:rsidRPr="00325CE7">
              <w:rPr>
                <w:color w:val="000000" w:themeColor="text1"/>
                <w:szCs w:val="18"/>
              </w:rPr>
              <w:t xml:space="preserve">. </w:t>
            </w:r>
            <w:r w:rsidR="00AA3E5C"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4D4E5" w14:textId="23D55A39" w:rsidR="00AA3E5C" w:rsidRPr="00325CE7" w:rsidRDefault="00CA5E66" w:rsidP="00397C49">
            <w:pPr>
              <w:pStyle w:val="TAL0"/>
              <w:rPr>
                <w:rFonts w:eastAsia="MS Mincho"/>
                <w:color w:val="000000" w:themeColor="text1"/>
                <w:szCs w:val="18"/>
                <w:lang w:eastAsia="ja-JP"/>
              </w:rPr>
            </w:pPr>
            <w:r>
              <w:rPr>
                <w:rFonts w:eastAsia="MS Mincho"/>
                <w:color w:val="000000" w:themeColor="text1"/>
                <w:szCs w:val="18"/>
                <w:lang w:eastAsia="ja-JP"/>
              </w:rPr>
              <w:t>30</w:t>
            </w:r>
            <w:r w:rsidR="00AA3E5C" w:rsidRPr="00325CE7">
              <w:rPr>
                <w:rFonts w:eastAsia="MS Mincho"/>
                <w:color w:val="000000" w:themeColor="text1"/>
                <w:szCs w:val="18"/>
                <w:lang w:eastAsia="ja-JP"/>
              </w:rPr>
              <w:t>-</w:t>
            </w:r>
            <w:r w:rsidR="0099537C">
              <w:rPr>
                <w:rFonts w:eastAsia="MS Mincho"/>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836AC" w14:textId="424D195A" w:rsidR="00AA3E5C" w:rsidRPr="00325CE7" w:rsidRDefault="006279CD" w:rsidP="00397C49">
            <w:pPr>
              <w:pStyle w:val="TAL0"/>
              <w:rPr>
                <w:color w:val="000000" w:themeColor="text1"/>
                <w:szCs w:val="18"/>
              </w:rPr>
            </w:pPr>
            <w:r>
              <w:rPr>
                <w:color w:val="000000" w:themeColor="text1"/>
                <w:szCs w:val="18"/>
              </w:rPr>
              <w:t>Fast beam sweeping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4A63" w14:textId="1D526210" w:rsidR="00AA3E5C" w:rsidRPr="00325CE7" w:rsidRDefault="00AA3E5C" w:rsidP="00397C49">
            <w:pPr>
              <w:pStyle w:val="TAL0"/>
              <w:rPr>
                <w:color w:val="000000" w:themeColor="text1"/>
                <w:szCs w:val="18"/>
              </w:rPr>
            </w:pPr>
            <w:r w:rsidRPr="009F41CE">
              <w:rPr>
                <w:color w:val="000000" w:themeColor="text1"/>
                <w:szCs w:val="18"/>
              </w:rPr>
              <w:t xml:space="preserve">Supports </w:t>
            </w:r>
            <w:r w:rsidR="00BE6A24" w:rsidRPr="00BE6A24">
              <w:rPr>
                <w:color w:val="000000" w:themeColor="text1"/>
                <w:szCs w:val="18"/>
              </w:rPr>
              <w:t xml:space="preserve">beam sweeping factor reduction for SSB-based </w:t>
            </w:r>
            <w:r w:rsidR="00BE6A24">
              <w:rPr>
                <w:color w:val="000000" w:themeColor="text1"/>
                <w:szCs w:val="18"/>
              </w:rPr>
              <w:t>layer 1</w:t>
            </w:r>
            <w:r w:rsidR="00BE6A24" w:rsidRPr="00BE6A24">
              <w:rPr>
                <w:color w:val="000000" w:themeColor="text1"/>
                <w:szCs w:val="18"/>
              </w:rPr>
              <w:t xml:space="preserve"> measurement</w:t>
            </w:r>
            <w:r w:rsidRPr="009F41CE">
              <w:rPr>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09300" w14:textId="77777777" w:rsidR="00AA3E5C" w:rsidRPr="00325CE7" w:rsidRDefault="00AA3E5C" w:rsidP="00397C49">
            <w:pPr>
              <w:pStyle w:val="TAL0"/>
              <w:rPr>
                <w:rFonts w:eastAsia="MS Mincho"/>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5B70" w14:textId="108C9AA7" w:rsidR="00AA3E5C" w:rsidRPr="00325CE7" w:rsidRDefault="000142BD" w:rsidP="00397C49">
            <w:pPr>
              <w:pStyle w:val="TAL0"/>
              <w:rPr>
                <w:color w:val="000000" w:themeColor="text1"/>
                <w:szCs w:val="18"/>
              </w:rPr>
            </w:pPr>
            <w:r>
              <w:rPr>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BBDF" w14:textId="77777777" w:rsidR="00AA3E5C" w:rsidRPr="00325CE7" w:rsidRDefault="00AA3E5C" w:rsidP="00397C49">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07DF" w14:textId="77777777" w:rsidR="00AA3E5C" w:rsidRPr="00325CE7" w:rsidRDefault="00AA3E5C" w:rsidP="00397C49">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AFC8" w14:textId="77777777" w:rsidR="00AA3E5C" w:rsidRPr="00325CE7" w:rsidRDefault="00AA3E5C" w:rsidP="00397C49">
            <w:pPr>
              <w:pStyle w:val="TAL0"/>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E72B8" w14:textId="77777777" w:rsidR="00AA3E5C" w:rsidRPr="00325CE7" w:rsidRDefault="00AA3E5C" w:rsidP="00397C49">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3E3F1" w14:textId="77777777" w:rsidR="00AA3E5C" w:rsidRPr="00325CE7" w:rsidRDefault="00AA3E5C" w:rsidP="00397C49">
            <w:pPr>
              <w:pStyle w:val="TAL0"/>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925B" w14:textId="222C6596" w:rsidR="00AA3E5C" w:rsidRPr="00325CE7" w:rsidRDefault="00AA3E5C" w:rsidP="00397C49">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78600" w14:textId="6D2EC744" w:rsidR="00AA3E5C" w:rsidRPr="00325CE7" w:rsidRDefault="00F8361E" w:rsidP="00397C49">
            <w:pPr>
              <w:pStyle w:val="TAL0"/>
              <w:rPr>
                <w:color w:val="000000" w:themeColor="text1"/>
                <w:szCs w:val="18"/>
                <w:lang w:eastAsia="ja-JP"/>
              </w:rPr>
            </w:pPr>
            <w:r w:rsidRPr="009F41CE">
              <w:rPr>
                <w:color w:val="000000" w:themeColor="text1"/>
                <w:szCs w:val="18"/>
              </w:rPr>
              <w:t>Candidate values for Component 2: {2,4,6}</w:t>
            </w:r>
            <w:r>
              <w:rPr>
                <w:color w:val="000000" w:themeColor="text1"/>
                <w:szCs w:val="18"/>
              </w:rPr>
              <w:t xml:space="preserve"> for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C78C8" w14:textId="77777777" w:rsidR="00AA3E5C" w:rsidRPr="00325CE7" w:rsidRDefault="00AA3E5C" w:rsidP="00397C49">
            <w:pPr>
              <w:pStyle w:val="TAL0"/>
              <w:rPr>
                <w:color w:val="000000" w:themeColor="text1"/>
                <w:szCs w:val="18"/>
                <w:lang w:eastAsia="ja-JP"/>
              </w:rPr>
            </w:pPr>
            <w:r w:rsidRPr="009F41CE">
              <w:rPr>
                <w:color w:val="000000" w:themeColor="text1"/>
                <w:szCs w:val="18"/>
              </w:rPr>
              <w:t>Optional with capability signalling</w:t>
            </w:r>
          </w:p>
        </w:tc>
      </w:tr>
    </w:tbl>
    <w:p w14:paraId="1C72695C" w14:textId="77777777" w:rsidR="00FD283F" w:rsidRDefault="00FD283F" w:rsidP="00FD283F">
      <w:pPr>
        <w:rPr>
          <w:rFonts w:eastAsia="MS Mincho"/>
          <w:sz w:val="22"/>
        </w:rPr>
      </w:pPr>
    </w:p>
    <w:p w14:paraId="6C40A318" w14:textId="77777777" w:rsidR="00FD283F" w:rsidRDefault="00FD283F" w:rsidP="00FD283F">
      <w:pPr>
        <w:rPr>
          <w:rFonts w:eastAsia="MS Mincho"/>
          <w:sz w:val="22"/>
        </w:rPr>
      </w:pPr>
    </w:p>
    <w:p w14:paraId="045D07FC" w14:textId="77777777" w:rsidR="00D7208F" w:rsidRDefault="00D7208F" w:rsidP="003852AB">
      <w:pPr>
        <w:rPr>
          <w:lang w:val="en-US"/>
        </w:rPr>
      </w:pPr>
    </w:p>
    <w:p w14:paraId="46723076" w14:textId="77777777" w:rsidR="00D7208F" w:rsidRDefault="00D7208F" w:rsidP="003852AB">
      <w:pPr>
        <w:rPr>
          <w:lang w:val="en-US"/>
        </w:rPr>
        <w:sectPr w:rsidR="00D7208F" w:rsidSect="00FD283F">
          <w:pgSz w:w="23811" w:h="16838" w:orient="landscape" w:code="8"/>
          <w:pgMar w:top="1133" w:right="1416" w:bottom="1133" w:left="1133" w:header="720" w:footer="340" w:gutter="0"/>
          <w:cols w:space="720"/>
          <w:docGrid w:linePitch="360"/>
        </w:sectPr>
      </w:pPr>
    </w:p>
    <w:p w14:paraId="2F9874D5" w14:textId="77777777" w:rsidR="00D7208F" w:rsidRPr="00F1618C" w:rsidRDefault="00D7208F" w:rsidP="003852AB">
      <w:pPr>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EEE6FAE" w:rsidR="00CE5D0B" w:rsidRPr="006138DA" w:rsidRDefault="00CE5D0B" w:rsidP="0025483C">
      <w:pPr>
        <w:spacing w:before="120"/>
      </w:pPr>
      <w:r w:rsidRPr="006138DA">
        <w:t xml:space="preserve">In this contribution, we </w:t>
      </w:r>
      <w:r w:rsidR="007A1EB5">
        <w:t xml:space="preserve">further </w:t>
      </w:r>
      <w:r w:rsidRPr="006138DA">
        <w:t xml:space="preserve">provided </w:t>
      </w:r>
      <w:r w:rsidR="00C54E7E">
        <w:rPr>
          <w:lang w:val="en-US"/>
        </w:rPr>
        <w:t xml:space="preserve">views on </w:t>
      </w:r>
      <w:r w:rsidR="0025483C">
        <w:rPr>
          <w:lang w:val="en-US"/>
        </w:rPr>
        <w:t>general aspects</w:t>
      </w:r>
      <w:r w:rsidR="00C54E7E">
        <w:rPr>
          <w:lang w:val="en-US"/>
        </w:rPr>
        <w:t xml:space="preserve"> </w:t>
      </w:r>
      <w:r w:rsidR="00C54E7E" w:rsidRPr="006138DA">
        <w:rPr>
          <w:lang w:val="en-US"/>
        </w:rPr>
        <w:t>for NR FR2 multi-Rx chain DL reception</w:t>
      </w:r>
      <w:r w:rsidR="00C54E7E">
        <w:rPr>
          <w:lang w:val="en-US"/>
        </w:rPr>
        <w:t xml:space="preserve"> WI</w:t>
      </w:r>
      <w:r w:rsidRPr="006138DA">
        <w:t>.</w:t>
      </w:r>
      <w:bookmarkStart w:id="6" w:name="_Hlk23953093"/>
      <w:r w:rsidR="00646DB6">
        <w:t xml:space="preserve"> Following proposals and observations are present.</w:t>
      </w:r>
    </w:p>
    <w:bookmarkEnd w:id="6"/>
    <w:p w14:paraId="55D86357" w14:textId="77777777" w:rsidR="009130F2" w:rsidRDefault="009130F2" w:rsidP="009130F2">
      <w:pPr>
        <w:jc w:val="both"/>
        <w:rPr>
          <w:b/>
          <w:bCs/>
          <w:i/>
          <w:iCs/>
          <w:lang w:val="en-US"/>
        </w:rPr>
      </w:pPr>
      <w:r w:rsidRPr="00434BE7">
        <w:rPr>
          <w:b/>
          <w:bCs/>
          <w:i/>
          <w:iCs/>
          <w:lang w:val="en-US"/>
        </w:rPr>
        <w:t xml:space="preserve">Proposal </w:t>
      </w:r>
      <w:r>
        <w:rPr>
          <w:b/>
          <w:bCs/>
          <w:i/>
          <w:iCs/>
          <w:lang w:val="en-US"/>
        </w:rPr>
        <w:t>1</w:t>
      </w:r>
      <w:r w:rsidRPr="00434BE7">
        <w:rPr>
          <w:b/>
          <w:bCs/>
          <w:i/>
          <w:iCs/>
          <w:lang w:val="en-US"/>
        </w:rPr>
        <w:t xml:space="preserve">: </w:t>
      </w:r>
      <w:r w:rsidRPr="00312B1A">
        <w:rPr>
          <w:b/>
          <w:bCs/>
          <w:i/>
          <w:iCs/>
          <w:lang w:val="en-US"/>
        </w:rPr>
        <w:t xml:space="preserve">When the side conditions are changed with a transition between multi-Rx operation and no multi-Rx operation, the corresponding </w:t>
      </w:r>
      <w:r>
        <w:rPr>
          <w:b/>
          <w:bCs/>
          <w:i/>
          <w:iCs/>
          <w:lang w:val="en-US"/>
        </w:rPr>
        <w:t xml:space="preserve">multi-Rx </w:t>
      </w:r>
      <w:r w:rsidRPr="00312B1A">
        <w:rPr>
          <w:b/>
          <w:bCs/>
          <w:i/>
          <w:iCs/>
          <w:lang w:val="en-US"/>
        </w:rPr>
        <w:t>requirement is not applicable, and no UE behavior needs to be defined.</w:t>
      </w:r>
    </w:p>
    <w:p w14:paraId="6DB0D8DA" w14:textId="4B73EF5B" w:rsidR="000A37B8" w:rsidRDefault="000A37B8" w:rsidP="000A37B8">
      <w:pPr>
        <w:jc w:val="both"/>
        <w:rPr>
          <w:b/>
          <w:bCs/>
          <w:i/>
          <w:iCs/>
          <w:lang w:val="en-US"/>
        </w:rPr>
      </w:pPr>
      <w:r w:rsidRPr="006138DA">
        <w:rPr>
          <w:b/>
          <w:bCs/>
          <w:i/>
          <w:iCs/>
          <w:lang w:val="en-US"/>
        </w:rPr>
        <w:t xml:space="preserve">Proposal </w:t>
      </w:r>
      <w:r w:rsidR="009130F2">
        <w:rPr>
          <w:b/>
          <w:bCs/>
          <w:i/>
          <w:iCs/>
          <w:lang w:val="en-US"/>
        </w:rPr>
        <w:t>2</w:t>
      </w:r>
      <w:r w:rsidRPr="006138DA">
        <w:rPr>
          <w:b/>
          <w:bCs/>
          <w:i/>
          <w:iCs/>
          <w:lang w:val="en-US"/>
        </w:rPr>
        <w:t>:</w:t>
      </w:r>
      <w:r>
        <w:rPr>
          <w:b/>
          <w:bCs/>
          <w:i/>
          <w:iCs/>
          <w:lang w:val="en-US"/>
        </w:rPr>
        <w:t xml:space="preserve"> A n</w:t>
      </w:r>
      <w:r w:rsidRPr="00C52B03">
        <w:rPr>
          <w:b/>
          <w:bCs/>
          <w:i/>
          <w:iCs/>
          <w:lang w:val="en-US"/>
        </w:rPr>
        <w:t>ew UE capability of supporting simultaneous reception</w:t>
      </w:r>
      <w:r>
        <w:rPr>
          <w:b/>
          <w:bCs/>
          <w:i/>
          <w:iCs/>
          <w:lang w:val="en-US"/>
        </w:rPr>
        <w:t xml:space="preserve"> of RS and data</w:t>
      </w:r>
      <w:r w:rsidRPr="00C52B03">
        <w:rPr>
          <w:b/>
          <w:bCs/>
          <w:i/>
          <w:iCs/>
          <w:lang w:val="en-US"/>
        </w:rPr>
        <w:t xml:space="preserve"> from different directions with different QCL type D RSs</w:t>
      </w:r>
      <w:r>
        <w:rPr>
          <w:b/>
          <w:bCs/>
          <w:i/>
          <w:iCs/>
          <w:lang w:val="en-US"/>
        </w:rPr>
        <w:t xml:space="preserve"> for enhanced L1 measurements for multi-Rx is introduced. </w:t>
      </w:r>
    </w:p>
    <w:p w14:paraId="347C15C3" w14:textId="0B451E7C" w:rsidR="000A37B8" w:rsidRDefault="000A37B8" w:rsidP="000A37B8">
      <w:pPr>
        <w:jc w:val="both"/>
        <w:rPr>
          <w:b/>
          <w:bCs/>
          <w:i/>
          <w:iCs/>
          <w:lang w:val="en-US"/>
        </w:rPr>
      </w:pPr>
      <w:r w:rsidRPr="006138DA">
        <w:rPr>
          <w:b/>
          <w:bCs/>
          <w:i/>
          <w:iCs/>
          <w:lang w:val="en-US"/>
        </w:rPr>
        <w:t xml:space="preserve">Proposal </w:t>
      </w:r>
      <w:r w:rsidR="009130F2">
        <w:rPr>
          <w:b/>
          <w:bCs/>
          <w:i/>
          <w:iCs/>
          <w:lang w:val="en-US"/>
        </w:rPr>
        <w:t>3</w:t>
      </w:r>
      <w:r w:rsidRPr="006138DA">
        <w:rPr>
          <w:b/>
          <w:bCs/>
          <w:i/>
          <w:iCs/>
          <w:lang w:val="en-US"/>
        </w:rPr>
        <w:t>:</w:t>
      </w:r>
      <w:r>
        <w:rPr>
          <w:b/>
          <w:bCs/>
          <w:i/>
          <w:iCs/>
          <w:lang w:val="en-US"/>
        </w:rPr>
        <w:t xml:space="preserve"> A new</w:t>
      </w:r>
      <w:r w:rsidRPr="00C52B03">
        <w:rPr>
          <w:b/>
          <w:bCs/>
          <w:i/>
          <w:iCs/>
          <w:lang w:val="en-US"/>
        </w:rPr>
        <w:t xml:space="preserve"> UE capability of supporting simultaneous reception</w:t>
      </w:r>
      <w:r>
        <w:rPr>
          <w:b/>
          <w:bCs/>
          <w:i/>
          <w:iCs/>
          <w:lang w:val="en-US"/>
        </w:rPr>
        <w:t xml:space="preserve"> of RS and RS</w:t>
      </w:r>
      <w:r w:rsidRPr="00C52B03">
        <w:rPr>
          <w:b/>
          <w:bCs/>
          <w:i/>
          <w:iCs/>
          <w:lang w:val="en-US"/>
        </w:rPr>
        <w:t xml:space="preserve"> from different directions with different QCL type D RSs</w:t>
      </w:r>
      <w:r>
        <w:rPr>
          <w:b/>
          <w:bCs/>
          <w:i/>
          <w:iCs/>
          <w:lang w:val="en-US"/>
        </w:rPr>
        <w:t xml:space="preserve"> for enhanced L1 measurements for multi-Rx is introduced, if measurement restriction is enhanced for multi-Rx.</w:t>
      </w:r>
    </w:p>
    <w:p w14:paraId="664F5E78" w14:textId="5E3689BA" w:rsidR="000A37B8" w:rsidRDefault="000A37B8" w:rsidP="000A37B8">
      <w:pPr>
        <w:jc w:val="both"/>
        <w:rPr>
          <w:b/>
          <w:bCs/>
          <w:i/>
          <w:iCs/>
          <w:lang w:val="en-US"/>
        </w:rPr>
      </w:pPr>
      <w:r w:rsidRPr="006138DA">
        <w:rPr>
          <w:b/>
          <w:bCs/>
          <w:i/>
          <w:iCs/>
          <w:lang w:val="en-US"/>
        </w:rPr>
        <w:t xml:space="preserve">Proposal </w:t>
      </w:r>
      <w:r w:rsidR="009130F2">
        <w:rPr>
          <w:b/>
          <w:bCs/>
          <w:i/>
          <w:iCs/>
          <w:lang w:val="en-US"/>
        </w:rPr>
        <w:t>4</w:t>
      </w:r>
      <w:r w:rsidRPr="006138DA">
        <w:rPr>
          <w:b/>
          <w:bCs/>
          <w:i/>
          <w:iCs/>
          <w:lang w:val="en-US"/>
        </w:rPr>
        <w:t>:</w:t>
      </w:r>
      <w:r>
        <w:rPr>
          <w:b/>
          <w:bCs/>
          <w:i/>
          <w:iCs/>
          <w:lang w:val="en-US"/>
        </w:rPr>
        <w:t xml:space="preserve"> No </w:t>
      </w:r>
      <w:r w:rsidRPr="007F7D2A">
        <w:rPr>
          <w:b/>
          <w:bCs/>
          <w:i/>
          <w:iCs/>
          <w:lang w:val="en-US"/>
        </w:rPr>
        <w:t>UE capability</w:t>
      </w:r>
      <w:r>
        <w:rPr>
          <w:b/>
          <w:bCs/>
          <w:i/>
          <w:iCs/>
          <w:lang w:val="en-US"/>
        </w:rPr>
        <w:t xml:space="preserve"> is introduced</w:t>
      </w:r>
      <w:r w:rsidRPr="007F7D2A">
        <w:rPr>
          <w:b/>
          <w:bCs/>
          <w:i/>
          <w:iCs/>
          <w:lang w:val="en-US"/>
        </w:rPr>
        <w:t xml:space="preserve"> for additional delay in dual TCI state switch</w:t>
      </w:r>
      <w:r>
        <w:rPr>
          <w:b/>
          <w:bCs/>
          <w:i/>
          <w:iCs/>
          <w:lang w:val="en-US"/>
        </w:rPr>
        <w:t>.</w:t>
      </w:r>
    </w:p>
    <w:p w14:paraId="1D9C6E89" w14:textId="7A56B127" w:rsidR="000A37B8" w:rsidRDefault="000A37B8" w:rsidP="000A37B8">
      <w:pPr>
        <w:jc w:val="both"/>
        <w:rPr>
          <w:b/>
          <w:bCs/>
          <w:i/>
          <w:iCs/>
          <w:lang w:val="en-US"/>
        </w:rPr>
      </w:pPr>
      <w:r w:rsidRPr="006138DA">
        <w:rPr>
          <w:b/>
          <w:bCs/>
          <w:i/>
          <w:iCs/>
          <w:lang w:val="en-US"/>
        </w:rPr>
        <w:t xml:space="preserve">Proposal </w:t>
      </w:r>
      <w:r w:rsidR="009130F2">
        <w:rPr>
          <w:b/>
          <w:bCs/>
          <w:i/>
          <w:iCs/>
          <w:lang w:val="en-US"/>
        </w:rPr>
        <w:t>5</w:t>
      </w:r>
      <w:r w:rsidRPr="006138DA">
        <w:rPr>
          <w:b/>
          <w:bCs/>
          <w:i/>
          <w:iCs/>
          <w:lang w:val="en-US"/>
        </w:rPr>
        <w:t>:</w:t>
      </w:r>
      <w:r>
        <w:rPr>
          <w:b/>
          <w:bCs/>
          <w:i/>
          <w:iCs/>
          <w:lang w:val="en-US"/>
        </w:rPr>
        <w:t xml:space="preserve"> UE feature for Rel-18 FR2 multi-Rx DL reception is as in Table 1</w:t>
      </w:r>
      <w:r w:rsidRPr="000A37B8">
        <w:t xml:space="preserve"> </w:t>
      </w:r>
      <w:r>
        <w:rPr>
          <w:b/>
          <w:bCs/>
          <w:i/>
          <w:iCs/>
          <w:lang w:val="en-US"/>
        </w:rPr>
        <w:t xml:space="preserve">for </w:t>
      </w:r>
      <w:r w:rsidRPr="000A37B8">
        <w:rPr>
          <w:b/>
          <w:bCs/>
          <w:i/>
          <w:iCs/>
          <w:lang w:val="en-US"/>
        </w:rPr>
        <w:t>NR_FR2_multiRX_DL</w:t>
      </w:r>
      <w:r>
        <w:rPr>
          <w:b/>
          <w:bCs/>
          <w:i/>
          <w:iCs/>
          <w:lang w:val="en-US"/>
        </w:rPr>
        <w:t>.</w:t>
      </w:r>
    </w:p>
    <w:p w14:paraId="444E4AA0" w14:textId="77777777" w:rsidR="00FD1B7D" w:rsidRPr="000A37B8" w:rsidRDefault="00FD1B7D" w:rsidP="0025483C">
      <w:pPr>
        <w:jc w:val="both"/>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p w14:paraId="15F5B066" w14:textId="015F03B3" w:rsidR="00DE243B" w:rsidRPr="009130F2" w:rsidRDefault="00DE243B" w:rsidP="00B12C82">
      <w:pPr>
        <w:pStyle w:val="a3"/>
        <w:numPr>
          <w:ilvl w:val="0"/>
          <w:numId w:val="24"/>
        </w:numPr>
        <w:spacing w:before="240" w:after="0"/>
        <w:rPr>
          <w:szCs w:val="22"/>
        </w:rPr>
      </w:pPr>
      <w:bookmarkStart w:id="7" w:name="_Hlk149550079"/>
      <w:bookmarkEnd w:id="2"/>
      <w:bookmarkEnd w:id="3"/>
      <w:r w:rsidRPr="00DE243B">
        <w:rPr>
          <w:rFonts w:eastAsia="MS Mincho"/>
          <w:bCs/>
          <w:kern w:val="2"/>
          <w:szCs w:val="18"/>
          <w:lang w:val="en-GB"/>
        </w:rPr>
        <w:t>R4-2317332</w:t>
      </w:r>
      <w:r w:rsidRPr="00DE243B">
        <w:rPr>
          <w:rFonts w:eastAsia="MS Mincho"/>
          <w:bCs/>
          <w:kern w:val="2"/>
          <w:szCs w:val="18"/>
          <w:lang w:val="en-GB"/>
        </w:rPr>
        <w:tab/>
        <w:t>WF on FR2 multi-RX operation RRM requirements (part 1)</w:t>
      </w:r>
      <w:r>
        <w:rPr>
          <w:rFonts w:eastAsia="MS Mincho"/>
          <w:bCs/>
          <w:kern w:val="2"/>
          <w:szCs w:val="18"/>
          <w:lang w:val="en-GB"/>
        </w:rPr>
        <w:t>,</w:t>
      </w:r>
      <w:r w:rsidRPr="00B12C82">
        <w:rPr>
          <w:rFonts w:eastAsia="MS Mincho"/>
          <w:bCs/>
          <w:kern w:val="2"/>
          <w:szCs w:val="18"/>
          <w:lang w:val="en-GB"/>
        </w:rPr>
        <w:t xml:space="preserve"> vivo</w:t>
      </w:r>
      <w:bookmarkEnd w:id="7"/>
    </w:p>
    <w:p w14:paraId="5BEC71CF" w14:textId="4700BF11" w:rsidR="009130F2" w:rsidRPr="009130F2" w:rsidRDefault="009130F2" w:rsidP="00B36E72">
      <w:pPr>
        <w:pStyle w:val="a3"/>
        <w:numPr>
          <w:ilvl w:val="0"/>
          <w:numId w:val="24"/>
        </w:numPr>
        <w:spacing w:before="240" w:after="0"/>
        <w:rPr>
          <w:szCs w:val="22"/>
        </w:rPr>
      </w:pPr>
      <w:r w:rsidRPr="009130F2">
        <w:rPr>
          <w:rFonts w:eastAsia="MS Mincho"/>
          <w:bCs/>
          <w:kern w:val="2"/>
          <w:szCs w:val="18"/>
          <w:lang w:val="en-GB"/>
        </w:rPr>
        <w:t>R4-2317427</w:t>
      </w:r>
      <w:r w:rsidRPr="009130F2">
        <w:rPr>
          <w:rFonts w:eastAsia="MS Mincho"/>
          <w:bCs/>
          <w:kern w:val="2"/>
          <w:szCs w:val="18"/>
          <w:lang w:val="en-GB"/>
        </w:rPr>
        <w:tab/>
        <w:t xml:space="preserve">WF on FR2_multiRx_part2, </w:t>
      </w:r>
      <w:r w:rsidRPr="009130F2">
        <w:rPr>
          <w:szCs w:val="22"/>
        </w:rPr>
        <w:t>Ericsson</w:t>
      </w:r>
    </w:p>
    <w:sectPr w:rsidR="009130F2" w:rsidRPr="009130F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5BA8C" w14:textId="77777777" w:rsidR="00CD4763" w:rsidRDefault="00CD4763">
      <w:pPr>
        <w:spacing w:after="0"/>
      </w:pPr>
      <w:r>
        <w:separator/>
      </w:r>
    </w:p>
  </w:endnote>
  <w:endnote w:type="continuationSeparator" w:id="0">
    <w:p w14:paraId="422EE880" w14:textId="77777777" w:rsidR="00CD4763" w:rsidRDefault="00CD47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4E67" w14:textId="77777777" w:rsidR="00CD4763" w:rsidRDefault="00CD4763">
      <w:pPr>
        <w:spacing w:after="0"/>
      </w:pPr>
      <w:r>
        <w:separator/>
      </w:r>
    </w:p>
  </w:footnote>
  <w:footnote w:type="continuationSeparator" w:id="0">
    <w:p w14:paraId="4D71ECC0" w14:textId="77777777" w:rsidR="00CD4763" w:rsidRDefault="00CD47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B263269"/>
    <w:multiLevelType w:val="hybridMultilevel"/>
    <w:tmpl w:val="49FCA528"/>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5"/>
  </w:num>
  <w:num w:numId="21" w16cid:durableId="1820078503">
    <w:abstractNumId w:val="35"/>
  </w:num>
  <w:num w:numId="22" w16cid:durableId="53436028">
    <w:abstractNumId w:val="29"/>
  </w:num>
  <w:num w:numId="23" w16cid:durableId="1345088911">
    <w:abstractNumId w:val="41"/>
  </w:num>
  <w:num w:numId="24" w16cid:durableId="1354380123">
    <w:abstractNumId w:val="22"/>
  </w:num>
  <w:num w:numId="25" w16cid:durableId="738478849">
    <w:abstractNumId w:val="28"/>
  </w:num>
  <w:num w:numId="26" w16cid:durableId="131951049">
    <w:abstractNumId w:val="32"/>
  </w:num>
  <w:num w:numId="27" w16cid:durableId="1159922839">
    <w:abstractNumId w:val="24"/>
  </w:num>
  <w:num w:numId="28" w16cid:durableId="106774624">
    <w:abstractNumId w:val="38"/>
  </w:num>
  <w:num w:numId="29" w16cid:durableId="1232035410">
    <w:abstractNumId w:val="30"/>
  </w:num>
  <w:num w:numId="30" w16cid:durableId="1778021366">
    <w:abstractNumId w:val="43"/>
  </w:num>
  <w:num w:numId="31" w16cid:durableId="1316645499">
    <w:abstractNumId w:val="31"/>
  </w:num>
  <w:num w:numId="32" w16cid:durableId="532310282">
    <w:abstractNumId w:val="36"/>
  </w:num>
  <w:num w:numId="33" w16cid:durableId="125322671">
    <w:abstractNumId w:val="33"/>
  </w:num>
  <w:num w:numId="34" w16cid:durableId="304816524">
    <w:abstractNumId w:val="27"/>
  </w:num>
  <w:num w:numId="35" w16cid:durableId="2134858190">
    <w:abstractNumId w:val="44"/>
  </w:num>
  <w:num w:numId="36" w16cid:durableId="797531010">
    <w:abstractNumId w:val="39"/>
  </w:num>
  <w:num w:numId="37" w16cid:durableId="1207185517">
    <w:abstractNumId w:val="26"/>
  </w:num>
  <w:num w:numId="38" w16cid:durableId="1644047199">
    <w:abstractNumId w:val="40"/>
  </w:num>
  <w:num w:numId="39" w16cid:durableId="1328096150">
    <w:abstractNumId w:val="42"/>
  </w:num>
  <w:num w:numId="40" w16cid:durableId="1621037515">
    <w:abstractNumId w:val="25"/>
  </w:num>
  <w:num w:numId="41" w16cid:durableId="2072801389">
    <w:abstractNumId w:val="25"/>
  </w:num>
  <w:num w:numId="42" w16cid:durableId="219899598">
    <w:abstractNumId w:val="34"/>
  </w:num>
  <w:num w:numId="43" w16cid:durableId="182936519">
    <w:abstractNumId w:val="23"/>
  </w:num>
  <w:num w:numId="44" w16cid:durableId="2002465380">
    <w:abstractNumId w:val="37"/>
  </w:num>
  <w:num w:numId="45" w16cid:durableId="376390398">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810"/>
    <w:rsid w:val="000B099C"/>
    <w:rsid w:val="000B26A4"/>
    <w:rsid w:val="000B592D"/>
    <w:rsid w:val="000B7375"/>
    <w:rsid w:val="000B7BB4"/>
    <w:rsid w:val="000C0C3A"/>
    <w:rsid w:val="000C0E57"/>
    <w:rsid w:val="000C12AD"/>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51D6"/>
    <w:rsid w:val="00105AFF"/>
    <w:rsid w:val="00105CE8"/>
    <w:rsid w:val="001072BB"/>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807"/>
    <w:rsid w:val="00150BB3"/>
    <w:rsid w:val="0015167D"/>
    <w:rsid w:val="00152FFB"/>
    <w:rsid w:val="00153103"/>
    <w:rsid w:val="0015405E"/>
    <w:rsid w:val="0015530B"/>
    <w:rsid w:val="0015669C"/>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B7E"/>
    <w:rsid w:val="00505B65"/>
    <w:rsid w:val="00505EE7"/>
    <w:rsid w:val="00506DB9"/>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A2C"/>
    <w:rsid w:val="005338F6"/>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5B52"/>
    <w:rsid w:val="005F608E"/>
    <w:rsid w:val="005F70C7"/>
    <w:rsid w:val="00600AEB"/>
    <w:rsid w:val="00600F31"/>
    <w:rsid w:val="00601C53"/>
    <w:rsid w:val="006036F8"/>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7895"/>
    <w:rsid w:val="00B0120D"/>
    <w:rsid w:val="00B02180"/>
    <w:rsid w:val="00B026BD"/>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43B"/>
    <w:rsid w:val="00DE2B2C"/>
    <w:rsid w:val="00DE2E90"/>
    <w:rsid w:val="00DE2EF9"/>
    <w:rsid w:val="00DE3030"/>
    <w:rsid w:val="00DE3A54"/>
    <w:rsid w:val="00DE4E7B"/>
    <w:rsid w:val="00DE703F"/>
    <w:rsid w:val="00DE79C0"/>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AC6"/>
    <w:rsid w:val="00F17438"/>
    <w:rsid w:val="00F226D3"/>
    <w:rsid w:val="00F229FB"/>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62829"/>
    <w:rsid w:val="00F6364E"/>
    <w:rsid w:val="00F63839"/>
    <w:rsid w:val="00F639AF"/>
    <w:rsid w:val="00F64B8B"/>
    <w:rsid w:val="00F64CFF"/>
    <w:rsid w:val="00F64E6D"/>
    <w:rsid w:val="00F650E5"/>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C90"/>
    <w:rsid w:val="00FB62F3"/>
    <w:rsid w:val="00FB63B6"/>
    <w:rsid w:val="00FC030C"/>
    <w:rsid w:val="00FC0BBA"/>
    <w:rsid w:val="00FC11D1"/>
    <w:rsid w:val="00FC1413"/>
    <w:rsid w:val="00FC14A6"/>
    <w:rsid w:val="00FC166C"/>
    <w:rsid w:val="00FC1E37"/>
    <w:rsid w:val="00FC3365"/>
    <w:rsid w:val="00FC41DC"/>
    <w:rsid w:val="00FC49E8"/>
    <w:rsid w:val="00FC6170"/>
    <w:rsid w:val="00FC675A"/>
    <w:rsid w:val="00FC6D3B"/>
    <w:rsid w:val="00FC7E94"/>
    <w:rsid w:val="00FC7FFB"/>
    <w:rsid w:val="00FD073E"/>
    <w:rsid w:val="00FD107C"/>
    <w:rsid w:val="00FD11EE"/>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130F2"/>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4939</TotalTime>
  <Pages>7</Pages>
  <Words>2126</Words>
  <Characters>12119</Characters>
  <Application>Microsoft Office Word</Application>
  <DocSecurity>0</DocSecurity>
  <Lines>100</Lines>
  <Paragraphs>28</Paragraphs>
  <ScaleCrop>false</ScaleCrop>
  <Company>Tom</Company>
  <LinksUpToDate>false</LinksUpToDate>
  <CharactersWithSpaces>14217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274</cp:revision>
  <cp:lastPrinted>1995-11-21T09:41:00Z</cp:lastPrinted>
  <dcterms:created xsi:type="dcterms:W3CDTF">2022-11-07T09:39:00Z</dcterms:created>
  <dcterms:modified xsi:type="dcterms:W3CDTF">2023-11-03T15:38:00Z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